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4B39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</w:p>
    <w:p w14:paraId="2BB6CB09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Gminy Koźminek</w:t>
      </w:r>
    </w:p>
    <w:p w14:paraId="1E97DF87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r. </w:t>
      </w:r>
    </w:p>
    <w:p w14:paraId="43670DEB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zniesienia statusu pomnika przyrody </w:t>
      </w:r>
    </w:p>
    <w:p w14:paraId="638DBBF9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7123DC" w14:textId="02CC5B5A" w:rsidR="001C3AB8" w:rsidRDefault="001C3AB8" w:rsidP="001C3AB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</w:t>
      </w:r>
      <w:r>
        <w:rPr>
          <w:kern w:val="2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18 ust. 2 pkt 15 ustawy z dnia 8 marca 1990 r. o samorządzie gminnym (t. j. Dz. U. 2024 r., poz. 721 ze zm.)  w związku z art. 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  <w:t>44 ust. 3 i 4 ustawy z dnia 16 kwietnia 2004 r. o ochronie przyrody  (t. j. Dz. U. 2024 r., poz. 1</w:t>
      </w:r>
      <w:r w:rsidR="00F167EF"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  <w:t>336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  <w:t xml:space="preserve"> ze zm.) oraz  po uzgodnieniu z Regionalnym Dyrektorem Ochrony Środowiska w Poznaniu, uchwala się, co następuje:     </w:t>
      </w:r>
    </w:p>
    <w:p w14:paraId="4279980C" w14:textId="77777777" w:rsidR="001C3AB8" w:rsidRDefault="001C3AB8" w:rsidP="001C3AB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  <w:t xml:space="preserve">                                                  </w:t>
      </w:r>
    </w:p>
    <w:p w14:paraId="4DCAD821" w14:textId="77777777" w:rsidR="001C3AB8" w:rsidRDefault="001C3AB8" w:rsidP="001C3AB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§ 1</w:t>
      </w:r>
    </w:p>
    <w:p w14:paraId="79D246AC" w14:textId="77777777" w:rsidR="001C3AB8" w:rsidRDefault="001C3AB8" w:rsidP="001C3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 liczbę drzew objętych formą ochrony przyrody w „Alei Lipowej” z 35 sztuk na 34 sztuki drzew.</w:t>
      </w:r>
    </w:p>
    <w:p w14:paraId="12EE28C7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F0A2C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51561672" w14:textId="77777777" w:rsidR="001C3AB8" w:rsidRDefault="001C3AB8" w:rsidP="001C3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Zmniejszenie liczby drzew objętych formą ochrony przyrody następuje z powodu utraty wartości przyrodniczych drzewa nr 24  (współrzędne geograficzne X:5735103.11, Y:6524111.21) oraz zapewnienia bezpieczeństwa powszechnego.</w:t>
      </w:r>
    </w:p>
    <w:p w14:paraId="6EA7F2CC" w14:textId="77777777" w:rsidR="001C3AB8" w:rsidRDefault="001C3AB8" w:rsidP="001C3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A5EB7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AB06DD1" w14:textId="77777777" w:rsidR="001C3AB8" w:rsidRDefault="001C3AB8" w:rsidP="001C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aleja została ustanowiona pomnikiem przyrody na mocy Decyzji Wydziału Rolnictwa, Leśnictwa i Skupu Urzędu Wojewódzkiego w Kaliszu nr 332 z dnia 3 kwietnia 1978 r. w sprawie uznania za pomniki przyrody (Dz. U. Wojewódzkiej Rady Narodowej w Kaliszu Nr 3, poz. 18). Następnie uporządkowane uchwałą nr LXXIII/483/2024 Rady Miejskiej Gminy Koźminek z dnia 29 lutego 2024 r. w sprawie pomników przyrody.</w:t>
      </w:r>
    </w:p>
    <w:p w14:paraId="3D71D4E0" w14:textId="77777777" w:rsidR="001C3AB8" w:rsidRDefault="001C3AB8" w:rsidP="001C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006912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51CBAD42" w14:textId="77777777" w:rsidR="001C3AB8" w:rsidRDefault="001C3AB8" w:rsidP="001C3AB8">
      <w:pPr>
        <w:spacing w:after="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pl-PL"/>
        </w:rPr>
        <w:t>Wykonanie uchwały powierza się Burmistrzowi Gminy Koźminek.</w:t>
      </w:r>
    </w:p>
    <w:p w14:paraId="0DC28F07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5AF0B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1B493F58" w14:textId="77777777" w:rsidR="001C3AB8" w:rsidRDefault="001C3AB8" w:rsidP="001C3AB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wchodzi w życie po upływie 14 dni od dnia jej ogłoszenia w Dzienniku Urzędowym Województwa Wielkopolskiego.</w:t>
      </w:r>
    </w:p>
    <w:p w14:paraId="640FE0AB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2AE7D2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0C4C1E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D0D2CC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3A2EA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FDDDCC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32BF6F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E70DD9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0AEF82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3387A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EA6987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DF2548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A5E856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CF1964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0DC541" w14:textId="77777777" w:rsidR="001C3AB8" w:rsidRDefault="001C3AB8" w:rsidP="001C3AB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5523BB" w14:textId="77777777" w:rsidR="001C3AB8" w:rsidRDefault="001C3AB8" w:rsidP="001C3AB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6348A3F5" w14:textId="77777777" w:rsidR="001C3AB8" w:rsidRDefault="001C3AB8" w:rsidP="001C3AB8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Uchwały </w:t>
      </w:r>
    </w:p>
    <w:p w14:paraId="74C6E4D6" w14:textId="77777777" w:rsidR="001C3AB8" w:rsidRDefault="001C3AB8" w:rsidP="001C3AB8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Gminy Koźminek</w:t>
      </w:r>
    </w:p>
    <w:p w14:paraId="0D45E918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z dnia </w:t>
      </w:r>
    </w:p>
    <w:p w14:paraId="4E0C013B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980129" w14:textId="77777777" w:rsidR="001C3AB8" w:rsidRDefault="001C3AB8" w:rsidP="001C3A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715BBD" w14:textId="77777777" w:rsidR="001C3AB8" w:rsidRDefault="001C3AB8" w:rsidP="001C3A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Aktem prawnym regulującym obecnie cele, zasady i formy ochrony przyrody w Polsce jest ustawa z dnia 16 kwietnia 2004 roku o ochronie przyrody (t. j. Dz.U. z 2024 r. poz. 1089 ze zm.). Zniesienie formy ochrony przyrody, jaką jest status pomnika przyrody dokonuje rada gminy w drodze uchwały.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Projekt uchwały</w:t>
      </w:r>
      <w:bookmarkStart w:id="0" w:name="highlightHit_271"/>
      <w:bookmarkEnd w:id="0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wymaga uzgodnienia z właściwym regionalnym dyrektorem </w:t>
      </w:r>
      <w:bookmarkStart w:id="1" w:name="highlightHit_272"/>
      <w:bookmarkEnd w:id="1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ochrony środowiska.</w:t>
      </w:r>
    </w:p>
    <w:p w14:paraId="16D90CF9" w14:textId="77777777" w:rsidR="001C3AB8" w:rsidRDefault="001C3AB8" w:rsidP="001C3A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Drzewo nr 24 Lipa drobnolistna (Tilia cordata) rosnące w „Alei Lipowej” na terenie parku w Oszczeklinie zostało złamane przez wiatr i stanowi złom. Stanowi zagrożenie bezpieczeństwa ludzi i mienia. Dlatego też koniecznym jest zniesienie statusu pomnika z powodu utraty wartości przyrodniczych drzewa oraz zapewnienia bezpieczeństwa powszechnego. Zmniejsza się liczba drzew tworzących aleję lipową do 34 sztuk drzew.</w:t>
      </w:r>
    </w:p>
    <w:p w14:paraId="1FD35F7C" w14:textId="77777777" w:rsidR="001C3AB8" w:rsidRDefault="001C3AB8" w:rsidP="001C3A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niniejszej uchwały przesłany został do uzgodnienia Regionalnemu Dyrektorowi Ochrony Środowiska w Poznaniu. Postanowieniem z dnia ……………. projekt uchwały uzgodniony został z Regionalnym Dyrektorem Ochrony Środowiska w Poznaniu, który pismem nr ………………………… wydanym w trybie art. 106 k.p.a. nie wniósł sprzeciwu do ww. projektu uchwały.                                                             </w:t>
      </w:r>
    </w:p>
    <w:p w14:paraId="0B02E647" w14:textId="77777777" w:rsidR="001C3AB8" w:rsidRDefault="001C3AB8" w:rsidP="001C3AB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powyższe należy uznać, że podjęcie uchwały jest zasadne.             </w:t>
      </w:r>
    </w:p>
    <w:p w14:paraId="0948D730" w14:textId="77777777" w:rsidR="001C3AB8" w:rsidRDefault="001C3AB8" w:rsidP="001C3A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3F20D" w14:textId="77777777" w:rsidR="001C3AB8" w:rsidRDefault="001C3AB8" w:rsidP="001C3AB8">
      <w:pPr>
        <w:spacing w:after="160" w:line="256" w:lineRule="auto"/>
        <w:rPr>
          <w:kern w:val="2"/>
          <w14:ligatures w14:val="standardContextual"/>
        </w:rPr>
      </w:pPr>
    </w:p>
    <w:p w14:paraId="5D19BD9A" w14:textId="77777777" w:rsidR="001C3AB8" w:rsidRDefault="001C3AB8" w:rsidP="001C3A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2FAA9" w14:textId="77777777" w:rsidR="00CB1CB9" w:rsidRDefault="00CB1CB9"/>
    <w:sectPr w:rsidR="00CB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B8"/>
    <w:rsid w:val="001C3AB8"/>
    <w:rsid w:val="004425F5"/>
    <w:rsid w:val="008C067D"/>
    <w:rsid w:val="00CB1CB9"/>
    <w:rsid w:val="00F167EF"/>
    <w:rsid w:val="00F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5B3F"/>
  <w15:chartTrackingRefBased/>
  <w15:docId w15:val="{DD577C65-7309-4E76-8FD4-12AC743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A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Wieruszewska</dc:creator>
  <cp:keywords/>
  <dc:description/>
  <cp:lastModifiedBy>Jolanta Wieruszewska</cp:lastModifiedBy>
  <cp:revision>2</cp:revision>
  <dcterms:created xsi:type="dcterms:W3CDTF">2024-08-08T07:53:00Z</dcterms:created>
  <dcterms:modified xsi:type="dcterms:W3CDTF">2024-08-21T09:16:00Z</dcterms:modified>
</cp:coreProperties>
</file>