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3CC4" w14:textId="0D650171" w:rsidR="00D46CB2" w:rsidRPr="00BF5BF5" w:rsidRDefault="00F27E9E" w:rsidP="0079545B">
      <w:r w:rsidRPr="00BF5BF5">
        <w:t xml:space="preserve"> </w:t>
      </w:r>
    </w:p>
    <w:p w14:paraId="12E7160E" w14:textId="77777777" w:rsidR="00D46CB2" w:rsidRPr="00BF5BF5" w:rsidRDefault="00D46CB2" w:rsidP="0079545B"/>
    <w:p w14:paraId="4645CB50" w14:textId="77777777" w:rsidR="00D46CB2" w:rsidRPr="00BF5BF5" w:rsidRDefault="00D46CB2" w:rsidP="00BF5BF5">
      <w:pPr>
        <w:jc w:val="center"/>
      </w:pPr>
    </w:p>
    <w:p w14:paraId="7E9586B0" w14:textId="3D27EDEC" w:rsidR="00D46CB2" w:rsidRPr="00BF5BF5" w:rsidRDefault="001C21D0" w:rsidP="00BF5BF5">
      <w:pPr>
        <w:jc w:val="center"/>
      </w:pPr>
      <w:r w:rsidRPr="00BF5BF5">
        <w:t>UCHWAŁA NR</w:t>
      </w:r>
    </w:p>
    <w:p w14:paraId="495D0AD8" w14:textId="46B2DDE8" w:rsidR="00D46CB2" w:rsidRPr="00BF5BF5" w:rsidRDefault="00D46CB2" w:rsidP="00BF5BF5">
      <w:pPr>
        <w:jc w:val="center"/>
      </w:pPr>
      <w:r w:rsidRPr="00BF5BF5">
        <w:t xml:space="preserve">RADY </w:t>
      </w:r>
      <w:r w:rsidR="00A86CBF" w:rsidRPr="00BF5BF5">
        <w:t xml:space="preserve">MIEJSKIEJ </w:t>
      </w:r>
      <w:r w:rsidRPr="00BF5BF5">
        <w:t>GMINY KOŹMINEK</w:t>
      </w:r>
    </w:p>
    <w:p w14:paraId="1175D285" w14:textId="4158501B" w:rsidR="00D46CB2" w:rsidRPr="00BF5BF5" w:rsidRDefault="001C21D0" w:rsidP="00BF5BF5">
      <w:pPr>
        <w:jc w:val="center"/>
      </w:pPr>
      <w:r w:rsidRPr="00BF5BF5">
        <w:t>z dnia</w:t>
      </w:r>
      <w:r w:rsidR="005F1CFE">
        <w:t xml:space="preserve"> 27 maja</w:t>
      </w:r>
      <w:r w:rsidR="00A86CBF" w:rsidRPr="00BF5BF5">
        <w:t xml:space="preserve"> </w:t>
      </w:r>
      <w:r w:rsidRPr="00BF5BF5">
        <w:t>20</w:t>
      </w:r>
      <w:r w:rsidR="00A86CBF" w:rsidRPr="00BF5BF5">
        <w:t>25</w:t>
      </w:r>
      <w:r w:rsidR="00D46CB2" w:rsidRPr="00BF5BF5">
        <w:t>r.</w:t>
      </w:r>
    </w:p>
    <w:p w14:paraId="7019E7D1" w14:textId="77777777" w:rsidR="00D46CB2" w:rsidRPr="00BF5BF5" w:rsidRDefault="00D46CB2" w:rsidP="0079545B">
      <w:bookmarkStart w:id="0" w:name="_Hlk198625122"/>
    </w:p>
    <w:p w14:paraId="2CDF4346" w14:textId="3E9B0D0A" w:rsidR="00D46CB2" w:rsidRPr="00BF5BF5" w:rsidRDefault="00D46CB2" w:rsidP="0079545B">
      <w:r w:rsidRPr="00BF5BF5">
        <w:t>w sprawie</w:t>
      </w:r>
      <w:r w:rsidR="005F1CFE">
        <w:t>:</w:t>
      </w:r>
      <w:r w:rsidRPr="00BF5BF5">
        <w:t xml:space="preserve"> </w:t>
      </w:r>
      <w:r w:rsidR="005F1CFE">
        <w:t>W</w:t>
      </w:r>
      <w:r w:rsidRPr="00BF5BF5">
        <w:t>ieloletniego programu gospodarowania mieszkaniowym zas</w:t>
      </w:r>
      <w:r w:rsidR="00B27735" w:rsidRPr="00BF5BF5">
        <w:t>obem G</w:t>
      </w:r>
      <w:r w:rsidR="00BC05B9" w:rsidRPr="00BF5BF5">
        <w:t>miny Koźminek na lata 202</w:t>
      </w:r>
      <w:r w:rsidR="00A86CBF" w:rsidRPr="00BF5BF5">
        <w:t>5</w:t>
      </w:r>
      <w:r w:rsidRPr="00BF5BF5">
        <w:t xml:space="preserve"> - 20</w:t>
      </w:r>
      <w:r w:rsidR="002335CE" w:rsidRPr="00BF5BF5">
        <w:t>30</w:t>
      </w:r>
    </w:p>
    <w:bookmarkEnd w:id="0"/>
    <w:p w14:paraId="0C24A222" w14:textId="77777777" w:rsidR="00D46CB2" w:rsidRPr="00BF5BF5" w:rsidRDefault="00D46CB2" w:rsidP="0079545B"/>
    <w:p w14:paraId="746CB3B0" w14:textId="79184E9C" w:rsidR="00D46CB2" w:rsidRPr="00BF5BF5" w:rsidRDefault="00D46CB2" w:rsidP="0079545B">
      <w:r w:rsidRPr="00BF5BF5">
        <w:tab/>
      </w:r>
      <w:r w:rsidR="00A40CFE" w:rsidRPr="00BF5BF5">
        <w:t>Na podstawie art. 18 ust. 2 pkt 15, art. 40 ust. 1 i 2 pkt</w:t>
      </w:r>
      <w:r w:rsidRPr="00BF5BF5">
        <w:t xml:space="preserve"> 3, art. 41 ust. 1 ustawy z dnia 8 marca 1990 roku o samorządzie gminnym (Dz. U. z 20</w:t>
      </w:r>
      <w:r w:rsidR="00A86CBF" w:rsidRPr="00BF5BF5">
        <w:t>24</w:t>
      </w:r>
      <w:r w:rsidRPr="00BF5BF5">
        <w:t xml:space="preserve"> r., poz. </w:t>
      </w:r>
      <w:r w:rsidR="00A86CBF" w:rsidRPr="00BF5BF5">
        <w:t>1465</w:t>
      </w:r>
      <w:r w:rsidR="00A40CFE" w:rsidRPr="00BF5BF5">
        <w:t>) oraz art. 21 ust. 1 pkt</w:t>
      </w:r>
      <w:r w:rsidRPr="00BF5BF5">
        <w:t xml:space="preserve"> 1 i ust. 2 ustawy z dnia 21 czerwca 2001 roku o ochronie praw lokatorów, mieszkaniowym zasobie gminy i o zmianie Kodeksu cywilnego (Dz.</w:t>
      </w:r>
      <w:r w:rsidR="00D012A8" w:rsidRPr="00BF5BF5">
        <w:t xml:space="preserve"> U. z 20</w:t>
      </w:r>
      <w:r w:rsidR="00A86CBF" w:rsidRPr="00BF5BF5">
        <w:t>23</w:t>
      </w:r>
      <w:r w:rsidR="00D012A8" w:rsidRPr="00BF5BF5">
        <w:t xml:space="preserve"> r., poz. </w:t>
      </w:r>
      <w:r w:rsidR="00A86CBF" w:rsidRPr="00BF5BF5">
        <w:t>725</w:t>
      </w:r>
      <w:r w:rsidRPr="00BF5BF5">
        <w:t xml:space="preserve">) Rada </w:t>
      </w:r>
      <w:r w:rsidR="00C1480C" w:rsidRPr="00BF5BF5">
        <w:t xml:space="preserve">Miejska </w:t>
      </w:r>
      <w:r w:rsidRPr="00BF5BF5">
        <w:t>Gminy Koźminek uchwala, co następuje:</w:t>
      </w:r>
    </w:p>
    <w:p w14:paraId="09364FC4" w14:textId="77777777" w:rsidR="00D46CB2" w:rsidRPr="00BF5BF5" w:rsidRDefault="00D46CB2" w:rsidP="0079545B"/>
    <w:p w14:paraId="46FA1433" w14:textId="77777777" w:rsidR="00B01084" w:rsidRPr="00BF5BF5" w:rsidRDefault="00D46CB2" w:rsidP="0079545B">
      <w:pPr>
        <w:rPr>
          <w:b/>
        </w:rPr>
      </w:pPr>
      <w:r w:rsidRPr="00BF5BF5">
        <w:rPr>
          <w:b/>
        </w:rPr>
        <w:t>§1.</w:t>
      </w:r>
      <w:r w:rsidR="00F33580" w:rsidRPr="00BF5BF5">
        <w:rPr>
          <w:b/>
        </w:rPr>
        <w:t xml:space="preserve"> </w:t>
      </w:r>
    </w:p>
    <w:p w14:paraId="039ECA2E" w14:textId="0FD05874" w:rsidR="00D46CB2" w:rsidRPr="00BF5BF5" w:rsidRDefault="00D46CB2" w:rsidP="006357E7">
      <w:pPr>
        <w:pStyle w:val="Akapitzlist"/>
        <w:numPr>
          <w:ilvl w:val="0"/>
          <w:numId w:val="34"/>
        </w:numPr>
      </w:pPr>
      <w:r w:rsidRPr="00BF5BF5">
        <w:t>Uchwala się "Wieloletni program gospodarowania mieszkaniowym zasobem Gminy Ko</w:t>
      </w:r>
      <w:r w:rsidR="006E62D0" w:rsidRPr="00BF5BF5">
        <w:t>źminek na lata 202</w:t>
      </w:r>
      <w:r w:rsidR="008135EF" w:rsidRPr="00BF5BF5">
        <w:t>5</w:t>
      </w:r>
      <w:r w:rsidRPr="00BF5BF5">
        <w:t>-20</w:t>
      </w:r>
      <w:r w:rsidR="00B01084" w:rsidRPr="00BF5BF5">
        <w:t>30</w:t>
      </w:r>
      <w:r w:rsidRPr="00BF5BF5">
        <w:t xml:space="preserve">" w brzmieniu </w:t>
      </w:r>
      <w:r w:rsidR="00EB3EEF" w:rsidRPr="00BF5BF5">
        <w:t>stanowiącym załącznik</w:t>
      </w:r>
      <w:r w:rsidRPr="00BF5BF5">
        <w:t xml:space="preserve"> do niniejszej uchwały.</w:t>
      </w:r>
    </w:p>
    <w:p w14:paraId="7BBEA15B" w14:textId="35E90F47" w:rsidR="00B01084" w:rsidRPr="00BF5BF5" w:rsidRDefault="00B01084" w:rsidP="006357E7">
      <w:pPr>
        <w:pStyle w:val="Akapitzlist"/>
        <w:numPr>
          <w:ilvl w:val="0"/>
          <w:numId w:val="34"/>
        </w:numPr>
      </w:pPr>
      <w:r w:rsidRPr="00BF5BF5">
        <w:t xml:space="preserve">Wieloletni program gospodarowania mieszkaniowym zasobem Gminy Koźminek, określa zasady gospodarowania mieszkaniowym zasobem na pięć kolejnych lat oraz wprowadza długofalową strategię racjonalnego działania w tym zakresie. </w:t>
      </w:r>
    </w:p>
    <w:p w14:paraId="5C4F4C1F" w14:textId="774BEE96" w:rsidR="00B01084" w:rsidRPr="00BF5BF5" w:rsidRDefault="00B01084" w:rsidP="006357E7">
      <w:pPr>
        <w:pStyle w:val="Akapitzlist"/>
        <w:numPr>
          <w:ilvl w:val="0"/>
          <w:numId w:val="34"/>
        </w:numPr>
      </w:pPr>
      <w:r w:rsidRPr="00BF5BF5">
        <w:t>Wieloletni program gospodarowania mieszkaniowym zasobem Gminy Koźminek, stanowi formalną podstaw</w:t>
      </w:r>
      <w:r w:rsidR="002933E7" w:rsidRPr="00BF5BF5">
        <w:t>ę</w:t>
      </w:r>
      <w:r w:rsidRPr="00BF5BF5">
        <w:t xml:space="preserve"> do realizacji </w:t>
      </w:r>
      <w:r w:rsidR="002933E7" w:rsidRPr="00BF5BF5">
        <w:t>zadań własnych gminy w zakresie tworzenia warunków zaspokajania potrzeb mieszkaniowych wspólnoty samorządowej.</w:t>
      </w:r>
    </w:p>
    <w:p w14:paraId="20C209EF" w14:textId="68B1038C" w:rsidR="00D46CB2" w:rsidRPr="00BF5BF5" w:rsidRDefault="008A4C6E" w:rsidP="0079545B">
      <w:r w:rsidRPr="00BF5BF5">
        <w:rPr>
          <w:b/>
        </w:rPr>
        <w:t>§ 2</w:t>
      </w:r>
      <w:r w:rsidR="00D46CB2" w:rsidRPr="00BF5BF5">
        <w:rPr>
          <w:b/>
        </w:rPr>
        <w:t xml:space="preserve">. </w:t>
      </w:r>
      <w:r w:rsidR="00D46CB2" w:rsidRPr="00BF5BF5">
        <w:t xml:space="preserve">Wykonanie uchwały powierza się </w:t>
      </w:r>
      <w:r w:rsidR="008135EF" w:rsidRPr="00BF5BF5">
        <w:t>Burmistrzowi</w:t>
      </w:r>
      <w:r w:rsidR="00D46CB2" w:rsidRPr="00BF5BF5">
        <w:t xml:space="preserve"> Gminy Koźminek.</w:t>
      </w:r>
    </w:p>
    <w:p w14:paraId="4F03D43D" w14:textId="77777777" w:rsidR="00D46CB2" w:rsidRPr="00BF5BF5" w:rsidRDefault="008A4C6E" w:rsidP="0079545B">
      <w:r w:rsidRPr="00BF5BF5">
        <w:rPr>
          <w:b/>
        </w:rPr>
        <w:t>§ 3</w:t>
      </w:r>
      <w:r w:rsidR="00D46CB2" w:rsidRPr="00BF5BF5">
        <w:rPr>
          <w:b/>
        </w:rPr>
        <w:t xml:space="preserve">. </w:t>
      </w:r>
      <w:r w:rsidR="00EB3EEF" w:rsidRPr="00BF5BF5">
        <w:t>Uchwała wchodzi w ż</w:t>
      </w:r>
      <w:r w:rsidR="00D46CB2" w:rsidRPr="00BF5BF5">
        <w:t xml:space="preserve">ycie po upływie 14 dni od dnia </w:t>
      </w:r>
      <w:r w:rsidR="00EB3EEF" w:rsidRPr="00BF5BF5">
        <w:t xml:space="preserve">jej </w:t>
      </w:r>
      <w:r w:rsidR="00D46CB2" w:rsidRPr="00BF5BF5">
        <w:t xml:space="preserve">ogłoszenia w Dzienniku Urzędowym Województwa Wielkopolskiego. </w:t>
      </w:r>
    </w:p>
    <w:p w14:paraId="60F20DC3" w14:textId="77777777" w:rsidR="00D46CB2" w:rsidRPr="00BF5BF5" w:rsidRDefault="00D46CB2" w:rsidP="0079545B"/>
    <w:p w14:paraId="4106D75E" w14:textId="77777777" w:rsidR="00D46CB2" w:rsidRPr="00BF5BF5" w:rsidRDefault="00D46CB2" w:rsidP="0079545B"/>
    <w:p w14:paraId="3E810FB5" w14:textId="77777777" w:rsidR="00D46CB2" w:rsidRPr="00BF5BF5" w:rsidRDefault="00D46CB2" w:rsidP="0079545B"/>
    <w:p w14:paraId="7844756E" w14:textId="77777777" w:rsidR="00D46CB2" w:rsidRPr="00BF5BF5" w:rsidRDefault="00D46CB2" w:rsidP="0079545B"/>
    <w:p w14:paraId="755A05A1" w14:textId="77777777" w:rsidR="00D46CB2" w:rsidRPr="00BF5BF5" w:rsidRDefault="00D46CB2" w:rsidP="0079545B"/>
    <w:p w14:paraId="1996D752" w14:textId="77777777" w:rsidR="00D46CB2" w:rsidRPr="00BF5BF5" w:rsidRDefault="00D46CB2" w:rsidP="0079545B"/>
    <w:p w14:paraId="4ACF1292" w14:textId="77777777" w:rsidR="00D46CB2" w:rsidRPr="00BF5BF5" w:rsidRDefault="00D46CB2" w:rsidP="0079545B"/>
    <w:p w14:paraId="05084435" w14:textId="77777777" w:rsidR="00D46CB2" w:rsidRPr="00BF5BF5" w:rsidRDefault="00D46CB2" w:rsidP="0079545B"/>
    <w:p w14:paraId="292D5E93" w14:textId="77777777" w:rsidR="00D46CB2" w:rsidRPr="00BF5BF5" w:rsidRDefault="00D46CB2" w:rsidP="0079545B"/>
    <w:p w14:paraId="4C920584" w14:textId="77777777" w:rsidR="00D46CB2" w:rsidRPr="00BF5BF5" w:rsidRDefault="00D46CB2" w:rsidP="0079545B"/>
    <w:p w14:paraId="18EA8A2C" w14:textId="77777777" w:rsidR="00D46CB2" w:rsidRPr="00BF5BF5" w:rsidRDefault="00D46CB2" w:rsidP="0079545B"/>
    <w:p w14:paraId="78C37F11" w14:textId="77777777" w:rsidR="00D46CB2" w:rsidRPr="00BF5BF5" w:rsidRDefault="00D46CB2" w:rsidP="0079545B"/>
    <w:p w14:paraId="7EEE9B25" w14:textId="77777777" w:rsidR="00D46CB2" w:rsidRPr="00BF5BF5" w:rsidRDefault="00D46CB2" w:rsidP="0079545B"/>
    <w:p w14:paraId="22C2D0E8" w14:textId="77777777" w:rsidR="00D46CB2" w:rsidRPr="00BF5BF5" w:rsidRDefault="00D46CB2" w:rsidP="0079545B"/>
    <w:p w14:paraId="26D50E81" w14:textId="77777777" w:rsidR="00D46CB2" w:rsidRPr="00BF5BF5" w:rsidRDefault="00D46CB2" w:rsidP="0079545B"/>
    <w:p w14:paraId="569A2382" w14:textId="77777777" w:rsidR="00D46CB2" w:rsidRPr="00BF5BF5" w:rsidRDefault="00D46CB2" w:rsidP="0079545B"/>
    <w:p w14:paraId="7251185A" w14:textId="77777777" w:rsidR="00D46CB2" w:rsidRPr="00BF5BF5" w:rsidRDefault="00D46CB2" w:rsidP="0079545B"/>
    <w:p w14:paraId="2C2024A4" w14:textId="77777777" w:rsidR="00D46CB2" w:rsidRPr="00BF5BF5" w:rsidRDefault="00D46CB2" w:rsidP="0079545B"/>
    <w:p w14:paraId="682A6970" w14:textId="77777777" w:rsidR="008A4C6E" w:rsidRPr="00BF5BF5" w:rsidRDefault="008A4C6E" w:rsidP="0079545B"/>
    <w:p w14:paraId="4D599FB6" w14:textId="77777777" w:rsidR="00FC5758" w:rsidRPr="00BF5BF5" w:rsidRDefault="00FC5758" w:rsidP="0079545B"/>
    <w:p w14:paraId="7395B458" w14:textId="77777777" w:rsidR="00FC5758" w:rsidRPr="00BF5BF5" w:rsidRDefault="00FC5758" w:rsidP="0079545B"/>
    <w:p w14:paraId="5B0F5AA5" w14:textId="77777777" w:rsidR="00EB3F8B" w:rsidRPr="00BF5BF5" w:rsidRDefault="00EB3F8B" w:rsidP="0079545B"/>
    <w:p w14:paraId="072B4F6F" w14:textId="77777777" w:rsidR="00EB3F8B" w:rsidRPr="00BF5BF5" w:rsidRDefault="00EB3F8B" w:rsidP="0079545B"/>
    <w:p w14:paraId="5B666AE7" w14:textId="77777777" w:rsidR="00EB3F8B" w:rsidRPr="00BF5BF5" w:rsidRDefault="00EB3F8B" w:rsidP="0079545B"/>
    <w:p w14:paraId="7C951AF5" w14:textId="77777777" w:rsidR="00EB3F8B" w:rsidRPr="00BF5BF5" w:rsidRDefault="00EB3F8B" w:rsidP="0079545B"/>
    <w:p w14:paraId="25A6608E" w14:textId="77777777" w:rsidR="00EB3F8B" w:rsidRPr="00BF5BF5" w:rsidRDefault="00EB3F8B" w:rsidP="0079545B"/>
    <w:p w14:paraId="7C99978A" w14:textId="7F3815B9" w:rsidR="00C451D4" w:rsidRPr="00BF5BF5" w:rsidRDefault="00C451D4" w:rsidP="00EB3F8B">
      <w:pPr>
        <w:jc w:val="right"/>
        <w:rPr>
          <w:sz w:val="16"/>
          <w:szCs w:val="16"/>
        </w:rPr>
      </w:pPr>
      <w:r w:rsidRPr="00BF5BF5">
        <w:rPr>
          <w:sz w:val="16"/>
          <w:szCs w:val="16"/>
        </w:rPr>
        <w:t xml:space="preserve">Załącznik </w:t>
      </w:r>
    </w:p>
    <w:p w14:paraId="2B5788F6" w14:textId="610461A6" w:rsidR="00C451D4" w:rsidRPr="00BF5BF5" w:rsidRDefault="00C451D4" w:rsidP="00EB3F8B">
      <w:pPr>
        <w:jc w:val="right"/>
        <w:rPr>
          <w:sz w:val="16"/>
          <w:szCs w:val="16"/>
        </w:rPr>
      </w:pPr>
      <w:r w:rsidRPr="00BF5BF5">
        <w:rPr>
          <w:sz w:val="16"/>
          <w:szCs w:val="16"/>
        </w:rPr>
        <w:t>do Uchwały Nr</w:t>
      </w:r>
      <w:r w:rsidR="008F468D" w:rsidRPr="00BF5BF5">
        <w:rPr>
          <w:sz w:val="16"/>
          <w:szCs w:val="16"/>
        </w:rPr>
        <w:t xml:space="preserve"> </w:t>
      </w:r>
      <w:r w:rsidR="008135EF" w:rsidRPr="00BF5BF5">
        <w:rPr>
          <w:sz w:val="16"/>
          <w:szCs w:val="16"/>
        </w:rPr>
        <w:t>….…</w:t>
      </w:r>
      <w:r w:rsidR="00275D6E" w:rsidRPr="00BF5BF5">
        <w:rPr>
          <w:sz w:val="16"/>
          <w:szCs w:val="16"/>
        </w:rPr>
        <w:t>20</w:t>
      </w:r>
      <w:r w:rsidR="008135EF" w:rsidRPr="00BF5BF5">
        <w:rPr>
          <w:sz w:val="16"/>
          <w:szCs w:val="16"/>
        </w:rPr>
        <w:t>25</w:t>
      </w:r>
    </w:p>
    <w:p w14:paraId="582E1AB6" w14:textId="6B1A987A" w:rsidR="00C451D4" w:rsidRPr="00BF5BF5" w:rsidRDefault="00C451D4" w:rsidP="00EB3F8B">
      <w:pPr>
        <w:jc w:val="right"/>
        <w:rPr>
          <w:sz w:val="16"/>
          <w:szCs w:val="16"/>
        </w:rPr>
      </w:pPr>
      <w:r w:rsidRPr="00BF5BF5">
        <w:rPr>
          <w:sz w:val="16"/>
          <w:szCs w:val="16"/>
        </w:rPr>
        <w:t xml:space="preserve">Rady </w:t>
      </w:r>
      <w:r w:rsidR="008135EF" w:rsidRPr="00BF5BF5">
        <w:rPr>
          <w:sz w:val="16"/>
          <w:szCs w:val="16"/>
        </w:rPr>
        <w:t xml:space="preserve">Miejskiej </w:t>
      </w:r>
      <w:r w:rsidRPr="00BF5BF5">
        <w:rPr>
          <w:sz w:val="16"/>
          <w:szCs w:val="16"/>
        </w:rPr>
        <w:t>Gminy Koźminek</w:t>
      </w:r>
    </w:p>
    <w:p w14:paraId="17FA81B3" w14:textId="24AE1589" w:rsidR="00C451D4" w:rsidRPr="00BF5BF5" w:rsidRDefault="00275D6E" w:rsidP="00BF5BF5">
      <w:pPr>
        <w:jc w:val="right"/>
        <w:rPr>
          <w:sz w:val="16"/>
          <w:szCs w:val="16"/>
        </w:rPr>
      </w:pPr>
      <w:r w:rsidRPr="00BF5BF5">
        <w:rPr>
          <w:sz w:val="16"/>
          <w:szCs w:val="16"/>
        </w:rPr>
        <w:t xml:space="preserve">z dnia </w:t>
      </w:r>
      <w:r w:rsidR="008135EF" w:rsidRPr="00BF5BF5">
        <w:rPr>
          <w:sz w:val="16"/>
          <w:szCs w:val="16"/>
        </w:rPr>
        <w:t>…</w:t>
      </w:r>
      <w:r w:rsidRPr="00BF5BF5">
        <w:rPr>
          <w:sz w:val="16"/>
          <w:szCs w:val="16"/>
        </w:rPr>
        <w:t>.20</w:t>
      </w:r>
      <w:r w:rsidR="008135EF" w:rsidRPr="00BF5BF5">
        <w:rPr>
          <w:sz w:val="16"/>
          <w:szCs w:val="16"/>
        </w:rPr>
        <w:t>25</w:t>
      </w:r>
      <w:r w:rsidRPr="00BF5BF5">
        <w:rPr>
          <w:sz w:val="16"/>
          <w:szCs w:val="16"/>
        </w:rPr>
        <w:t>r.</w:t>
      </w:r>
      <w:r w:rsidR="00C451D4" w:rsidRPr="00BF5BF5">
        <w:rPr>
          <w:sz w:val="16"/>
          <w:szCs w:val="16"/>
        </w:rPr>
        <w:t xml:space="preserve"> r.</w:t>
      </w:r>
    </w:p>
    <w:p w14:paraId="0A18D939" w14:textId="25B9440A" w:rsidR="00EB3F8B" w:rsidRPr="00BF5BF5" w:rsidRDefault="00C451D4" w:rsidP="00EB3F8B">
      <w:pPr>
        <w:jc w:val="center"/>
        <w:rPr>
          <w:smallCaps/>
        </w:rPr>
      </w:pPr>
      <w:r w:rsidRPr="00BF5BF5">
        <w:rPr>
          <w:smallCaps/>
        </w:rPr>
        <w:t>§ 1.</w:t>
      </w:r>
    </w:p>
    <w:p w14:paraId="004E8094" w14:textId="58F2248A" w:rsidR="00C451D4" w:rsidRPr="00BF5BF5" w:rsidRDefault="00C451D4" w:rsidP="00EB3F8B">
      <w:pPr>
        <w:jc w:val="center"/>
        <w:rPr>
          <w:smallCaps/>
        </w:rPr>
      </w:pPr>
      <w:r w:rsidRPr="00BF5BF5">
        <w:rPr>
          <w:smallCaps/>
        </w:rPr>
        <w:t>Prognoza dotycząca wielkości</w:t>
      </w:r>
      <w:r w:rsidR="00EB3EEF" w:rsidRPr="00BF5BF5">
        <w:rPr>
          <w:smallCaps/>
        </w:rPr>
        <w:t xml:space="preserve"> oraz stanu technicznego zasobu</w:t>
      </w:r>
      <w:r w:rsidR="00BE741E" w:rsidRPr="00BF5BF5">
        <w:rPr>
          <w:smallCaps/>
        </w:rPr>
        <w:t xml:space="preserve"> </w:t>
      </w:r>
      <w:r w:rsidR="00EB3EEF" w:rsidRPr="00BF5BF5">
        <w:rPr>
          <w:smallCaps/>
        </w:rPr>
        <w:t>mieszkaniowego</w:t>
      </w:r>
      <w:r w:rsidR="00BE741E" w:rsidRPr="00BF5BF5">
        <w:rPr>
          <w:smallCaps/>
        </w:rPr>
        <w:t xml:space="preserve"> </w:t>
      </w:r>
      <w:r w:rsidR="00EB3EEF" w:rsidRPr="00BF5BF5">
        <w:rPr>
          <w:smallCaps/>
        </w:rPr>
        <w:t xml:space="preserve">gminy </w:t>
      </w:r>
      <w:r w:rsidR="00A40CFE" w:rsidRPr="00BF5BF5">
        <w:rPr>
          <w:smallCaps/>
        </w:rPr>
        <w:t>Koźminek</w:t>
      </w:r>
      <w:r w:rsidR="00EB3EEF" w:rsidRPr="00BF5BF5">
        <w:rPr>
          <w:smallCaps/>
        </w:rPr>
        <w:t xml:space="preserve"> w latach</w:t>
      </w:r>
      <w:r w:rsidR="00C92E3F" w:rsidRPr="00BF5BF5">
        <w:rPr>
          <w:smallCaps/>
        </w:rPr>
        <w:t xml:space="preserve"> </w:t>
      </w:r>
      <w:r w:rsidR="00EB3EEF" w:rsidRPr="00BF5BF5">
        <w:rPr>
          <w:smallCaps/>
        </w:rPr>
        <w:t xml:space="preserve"> 202</w:t>
      </w:r>
      <w:r w:rsidR="008135EF" w:rsidRPr="00BF5BF5">
        <w:rPr>
          <w:smallCaps/>
        </w:rPr>
        <w:t>5</w:t>
      </w:r>
      <w:r w:rsidR="00EB3EEF" w:rsidRPr="00BF5BF5">
        <w:rPr>
          <w:smallCaps/>
        </w:rPr>
        <w:t>-20</w:t>
      </w:r>
      <w:r w:rsidR="002933E7" w:rsidRPr="00BF5BF5">
        <w:rPr>
          <w:smallCaps/>
        </w:rPr>
        <w:t>30</w:t>
      </w:r>
    </w:p>
    <w:p w14:paraId="5EA76B5B" w14:textId="77777777" w:rsidR="00C451D4" w:rsidRPr="00BF5BF5" w:rsidRDefault="00C451D4" w:rsidP="0079545B"/>
    <w:p w14:paraId="246E922E" w14:textId="3D6828B4" w:rsidR="00C451D4" w:rsidRPr="00BF5BF5" w:rsidRDefault="00786BE6" w:rsidP="0079545B">
      <w:pPr>
        <w:pStyle w:val="Akapitzlist"/>
        <w:numPr>
          <w:ilvl w:val="0"/>
          <w:numId w:val="18"/>
        </w:numPr>
      </w:pPr>
      <w:r w:rsidRPr="00BF5BF5">
        <w:t xml:space="preserve">Zestawienie lokali wchodzących w skład mieszkaniowego zasobu gminy przedstawia poniższa tabela: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3925"/>
        <w:gridCol w:w="2171"/>
        <w:gridCol w:w="2911"/>
      </w:tblGrid>
      <w:tr w:rsidR="00BF5BF5" w:rsidRPr="00EE50C8" w14:paraId="5215EAF8" w14:textId="77777777" w:rsidTr="00EE50C8">
        <w:trPr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8A1A5" w14:textId="77777777" w:rsidR="00CE71EA" w:rsidRPr="00EE50C8" w:rsidRDefault="00CE71EA" w:rsidP="00323139">
            <w:pPr>
              <w:jc w:val="center"/>
              <w:rPr>
                <w:bCs/>
              </w:rPr>
            </w:pPr>
            <w:r w:rsidRPr="00EE50C8">
              <w:rPr>
                <w:bCs/>
              </w:rPr>
              <w:t>Lp.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DF774" w14:textId="77777777" w:rsidR="00CE71EA" w:rsidRPr="00EE50C8" w:rsidRDefault="00CE71EA" w:rsidP="00323139">
            <w:pPr>
              <w:rPr>
                <w:bCs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B060B" w14:textId="77777777" w:rsidR="00CE71EA" w:rsidRPr="00EE50C8" w:rsidRDefault="00CE71EA" w:rsidP="00323139">
            <w:pPr>
              <w:jc w:val="center"/>
              <w:rPr>
                <w:bCs/>
              </w:rPr>
            </w:pPr>
            <w:r w:rsidRPr="00EE50C8">
              <w:rPr>
                <w:bCs/>
              </w:rPr>
              <w:t>szt.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92DD" w14:textId="77777777" w:rsidR="00CE71EA" w:rsidRPr="00EE50C8" w:rsidRDefault="00CE71EA" w:rsidP="00323139">
            <w:pPr>
              <w:jc w:val="center"/>
              <w:rPr>
                <w:bCs/>
                <w:vertAlign w:val="superscript"/>
              </w:rPr>
            </w:pPr>
            <w:r w:rsidRPr="00EE50C8">
              <w:rPr>
                <w:bCs/>
              </w:rPr>
              <w:t>m</w:t>
            </w:r>
            <w:r w:rsidRPr="00EE50C8">
              <w:rPr>
                <w:bCs/>
                <w:vertAlign w:val="superscript"/>
              </w:rPr>
              <w:t>2</w:t>
            </w:r>
          </w:p>
        </w:tc>
      </w:tr>
      <w:tr w:rsidR="00BF5BF5" w:rsidRPr="00BF5BF5" w14:paraId="3DB9DACE" w14:textId="77777777" w:rsidTr="00EE50C8">
        <w:trPr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41F43" w14:textId="77777777" w:rsidR="00CE71EA" w:rsidRPr="00BF5BF5" w:rsidRDefault="00CE71EA" w:rsidP="00323139">
            <w:pPr>
              <w:jc w:val="center"/>
            </w:pPr>
            <w:r w:rsidRPr="00BF5BF5"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007C9" w14:textId="77777777" w:rsidR="00CE71EA" w:rsidRPr="00BF5BF5" w:rsidRDefault="00CE71EA" w:rsidP="00323139">
            <w:pPr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Budynki ogółem w tym:</w:t>
            </w:r>
          </w:p>
          <w:p w14:paraId="67877791" w14:textId="77777777" w:rsidR="00CE71EA" w:rsidRPr="00BF5BF5" w:rsidRDefault="00CE71EA" w:rsidP="00323139">
            <w:pPr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budynki mieszkalne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2F5CD" w14:textId="77777777" w:rsidR="00CE71EA" w:rsidRPr="00BF5BF5" w:rsidRDefault="00CE71EA" w:rsidP="00323139">
            <w:pPr>
              <w:jc w:val="center"/>
            </w:pPr>
          </w:p>
          <w:p w14:paraId="339CAA8A" w14:textId="77777777" w:rsidR="00CE71EA" w:rsidRPr="00BF5BF5" w:rsidRDefault="00CE71EA" w:rsidP="00323139">
            <w:pPr>
              <w:jc w:val="center"/>
            </w:pPr>
            <w:r w:rsidRPr="00BF5BF5">
              <w:t>9</w:t>
            </w:r>
          </w:p>
          <w:p w14:paraId="1C474DA5" w14:textId="77777777" w:rsidR="00CE71EA" w:rsidRPr="00BF5BF5" w:rsidRDefault="00CE71EA" w:rsidP="00323139">
            <w:pPr>
              <w:jc w:val="center"/>
              <w:rPr>
                <w:strike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80CA" w14:textId="77777777" w:rsidR="00CE71EA" w:rsidRPr="00BF5BF5" w:rsidRDefault="00CE71EA" w:rsidP="00323139">
            <w:pPr>
              <w:jc w:val="center"/>
            </w:pPr>
          </w:p>
          <w:p w14:paraId="54ABBB05" w14:textId="77777777" w:rsidR="00CE71EA" w:rsidRPr="00BF5BF5" w:rsidRDefault="00CE71EA" w:rsidP="00323139">
            <w:pPr>
              <w:jc w:val="center"/>
            </w:pPr>
            <w:r w:rsidRPr="00BF5BF5">
              <w:t>1685</w:t>
            </w:r>
          </w:p>
          <w:p w14:paraId="5B328F8C" w14:textId="77777777" w:rsidR="00CE71EA" w:rsidRPr="00BF5BF5" w:rsidRDefault="00CE71EA" w:rsidP="00323139">
            <w:pPr>
              <w:jc w:val="center"/>
              <w:rPr>
                <w:strike/>
              </w:rPr>
            </w:pPr>
          </w:p>
        </w:tc>
      </w:tr>
      <w:tr w:rsidR="00BF5BF5" w:rsidRPr="00BF5BF5" w14:paraId="647ABF22" w14:textId="77777777" w:rsidTr="00EE50C8">
        <w:trPr>
          <w:cantSplit/>
          <w:trHeight w:hRule="exact" w:val="589"/>
          <w:jc w:val="center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BEEB9" w14:textId="77777777" w:rsidR="00CE71EA" w:rsidRPr="00BF5BF5" w:rsidRDefault="00CE71EA" w:rsidP="00323139">
            <w:pPr>
              <w:jc w:val="center"/>
            </w:pPr>
            <w:r w:rsidRPr="00BF5BF5">
              <w:t>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1F989" w14:textId="77777777" w:rsidR="00CE71EA" w:rsidRPr="00BF5BF5" w:rsidRDefault="00CE71EA" w:rsidP="00323139">
            <w:pPr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Ilość lokali mieszkalnych ogółem: w tym:</w:t>
            </w:r>
          </w:p>
          <w:p w14:paraId="745EDDCC" w14:textId="77777777" w:rsidR="00CE71EA" w:rsidRPr="00BF5BF5" w:rsidRDefault="00CE71EA" w:rsidP="00323139">
            <w:pPr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a) lokale komunalne</w:t>
            </w:r>
          </w:p>
          <w:p w14:paraId="766FE3ED" w14:textId="77777777" w:rsidR="00CE71EA" w:rsidRPr="00BF5BF5" w:rsidRDefault="00CE71EA" w:rsidP="00323139">
            <w:r w:rsidRPr="00BF5BF5">
              <w:rPr>
                <w:sz w:val="22"/>
                <w:szCs w:val="22"/>
              </w:rPr>
              <w:t>b) lokale przeznaczone pod najem socjalny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7EF03" w14:textId="77777777" w:rsidR="00CE71EA" w:rsidRPr="00BF5BF5" w:rsidRDefault="00CE71EA" w:rsidP="00323139">
            <w:pPr>
              <w:jc w:val="center"/>
            </w:pPr>
            <w:r w:rsidRPr="00BF5BF5">
              <w:t>44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1FEE" w14:textId="77777777" w:rsidR="00CE71EA" w:rsidRPr="00BF5BF5" w:rsidRDefault="00CE71EA" w:rsidP="00323139">
            <w:pPr>
              <w:jc w:val="center"/>
            </w:pPr>
            <w:r w:rsidRPr="00BF5BF5">
              <w:t>1666</w:t>
            </w:r>
          </w:p>
        </w:tc>
      </w:tr>
      <w:tr w:rsidR="00BF5BF5" w:rsidRPr="00BF5BF5" w14:paraId="3D2E867D" w14:textId="77777777" w:rsidTr="00EE50C8">
        <w:trPr>
          <w:cantSplit/>
          <w:jc w:val="center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354BD" w14:textId="77777777" w:rsidR="00CE71EA" w:rsidRPr="00BF5BF5" w:rsidRDefault="00CE71EA" w:rsidP="00323139">
            <w:pPr>
              <w:jc w:val="center"/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6CB40" w14:textId="77777777" w:rsidR="00CE71EA" w:rsidRPr="00BF5BF5" w:rsidRDefault="00CE71EA" w:rsidP="00323139"/>
        </w:tc>
        <w:tc>
          <w:tcPr>
            <w:tcW w:w="2171" w:type="dxa"/>
            <w:tcBorders>
              <w:left w:val="single" w:sz="4" w:space="0" w:color="000000"/>
            </w:tcBorders>
            <w:vAlign w:val="center"/>
          </w:tcPr>
          <w:p w14:paraId="31402201" w14:textId="77777777" w:rsidR="00CE71EA" w:rsidRPr="00BF5BF5" w:rsidRDefault="00CE71EA" w:rsidP="00323139">
            <w:pPr>
              <w:jc w:val="center"/>
            </w:pPr>
            <w:r w:rsidRPr="00BF5BF5">
              <w:t>1</w:t>
            </w: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54C58" w14:textId="77777777" w:rsidR="00CE71EA" w:rsidRPr="00BF5BF5" w:rsidRDefault="00CE71EA" w:rsidP="00323139">
            <w:pPr>
              <w:jc w:val="center"/>
            </w:pPr>
            <w:r w:rsidRPr="00BF5BF5">
              <w:t>19</w:t>
            </w:r>
          </w:p>
        </w:tc>
      </w:tr>
      <w:tr w:rsidR="00BF5BF5" w:rsidRPr="00BF5BF5" w14:paraId="1428406B" w14:textId="77777777" w:rsidTr="00EE50C8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A3DEE" w14:textId="77777777" w:rsidR="00CE71EA" w:rsidRPr="00BF5BF5" w:rsidRDefault="00CE71EA" w:rsidP="00323139">
            <w:pPr>
              <w:jc w:val="center"/>
            </w:pPr>
            <w:r w:rsidRPr="00BF5BF5"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6A91C" w14:textId="77777777" w:rsidR="00CE71EA" w:rsidRPr="00BF5BF5" w:rsidRDefault="00CE71EA" w:rsidP="00323139">
            <w:pPr>
              <w:rPr>
                <w:sz w:val="22"/>
                <w:szCs w:val="22"/>
              </w:rPr>
            </w:pPr>
            <w:r w:rsidRPr="00BF5B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393001" wp14:editId="50F395BE">
                      <wp:simplePos x="0" y="0"/>
                      <wp:positionH relativeFrom="column">
                        <wp:posOffset>2441050</wp:posOffset>
                      </wp:positionH>
                      <wp:positionV relativeFrom="paragraph">
                        <wp:posOffset>1629</wp:posOffset>
                      </wp:positionV>
                      <wp:extent cx="3228230" cy="0"/>
                      <wp:effectExtent l="0" t="0" r="0" b="0"/>
                      <wp:wrapNone/>
                      <wp:docPr id="648283344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2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053A33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pt,.15pt" to="446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6HkmQEAAIgDAAAOAAAAZHJzL2Uyb0RvYy54bWysU8tu2zAQvAfoPxC8x5IVoAgEyz4kSC5B&#10;EvTxAQy1tIiQXIJkLfnvu6RtOUiCoih6ofiYmd3ZXa02kzVsByFqdB1fLmrOwEnstdt2/OePu8tr&#10;zmISrhcGHXR8D5Fv1l8uVqNvocEBTQ+BkYiL7eg7PqTk26qKcgAr4gI9OHpUGKxIdAzbqg9iJHVr&#10;qqauv1Yjht4HlBAj3d4eHvm66CsFMj0pFSEx03HKLZU1lPUlr9V6JdptEH7Q8piG+IcsrNCOgs5S&#10;tyIJ9ivoD1JWy4ARVVpItBUqpSUUD+RmWb9z830QHooXKk70c5ni/5OVj7sb9xyoDKOPbfTPIbuY&#10;VLD5S/mxqRRrPxcLpsQkXV41zXVzRTWVp7fqTPQhpntAy/Km40a77EO0YvcQEwUj6AlCh3Poskt7&#10;Axls3DdQTPcUbFnYZSrgxgS2E9TP/nWZ+0daBZkpShszk+o/k47YTIMyKX9LnNElIro0E612GD6L&#10;mqZTquqAP7k+eM22X7Dfl0aUclC7i7PjaOZ5ensu9PMPtP4NAAD//wMAUEsDBBQABgAIAAAAIQCF&#10;/jWm3AAAAAUBAAAPAAAAZHJzL2Rvd25yZXYueG1sTI/NTsMwEITvSLyDtZW4UaelommIUyF+TnBI&#10;A4ce3XhJosbrKHaTwNOzPbW3Hc1o9pt0O9lWDNj7xpGCxTwCgVQ601Cl4Pvr/T4G4YMmo1tHqOAX&#10;PWyz25tUJ8aNtMOhCJXgEvKJVlCH0CVS+rJGq/3cdUjs/bje6sCyr6Tp9cjltpXLKHqUVjfEH2rd&#10;4UuN5bE4WQXrt48i78bXz79crmWeDy7Ex71Sd7Pp+QlEwClcwnDGZ3TImOngTmS8aBU8xKsVR/kA&#10;wXa8WfKSw1nKLJXX9Nk/AAAA//8DAFBLAQItABQABgAIAAAAIQC2gziS/gAAAOEBAAATAAAAAAAA&#10;AAAAAAAAAAAAAABbQ29udGVudF9UeXBlc10ueG1sUEsBAi0AFAAGAAgAAAAhADj9If/WAAAAlAEA&#10;AAsAAAAAAAAAAAAAAAAALwEAAF9yZWxzLy5yZWxzUEsBAi0AFAAGAAgAAAAhAH7boeSZAQAAiAMA&#10;AA4AAAAAAAAAAAAAAAAALgIAAGRycy9lMm9Eb2MueG1sUEsBAi0AFAAGAAgAAAAhAIX+NabcAAAA&#10;BQEAAA8AAAAAAAAAAAAAAAAA8wMAAGRycy9kb3ducmV2LnhtbFBLBQYAAAAABAAEAPMAAAD8BAAA&#10;AAA=&#10;" strokecolor="black [3040]"/>
                  </w:pict>
                </mc:Fallback>
              </mc:AlternateContent>
            </w:r>
            <w:r w:rsidRPr="00BF5BF5">
              <w:rPr>
                <w:sz w:val="22"/>
                <w:szCs w:val="22"/>
              </w:rPr>
              <w:t xml:space="preserve">Budynki ogółem zarządzane przez Wspólnoty Mieszkaniowe, w których znajdują się lokale administrowane przez </w:t>
            </w:r>
            <w:proofErr w:type="spellStart"/>
            <w:r w:rsidRPr="00BF5BF5">
              <w:rPr>
                <w:sz w:val="22"/>
                <w:szCs w:val="22"/>
              </w:rPr>
              <w:t>ZGKiM</w:t>
            </w:r>
            <w:proofErr w:type="spellEnd"/>
            <w:r w:rsidRPr="00BF5BF5">
              <w:rPr>
                <w:sz w:val="22"/>
                <w:szCs w:val="22"/>
              </w:rPr>
              <w:t xml:space="preserve"> w tym:</w:t>
            </w:r>
          </w:p>
          <w:p w14:paraId="74A23BE2" w14:textId="77777777" w:rsidR="00CE71EA" w:rsidRPr="00BF5BF5" w:rsidRDefault="00CE71EA" w:rsidP="00323139">
            <w:r w:rsidRPr="00BF5BF5">
              <w:t>budynki mieszkalne</w:t>
            </w:r>
          </w:p>
          <w:p w14:paraId="0EE04D75" w14:textId="77777777" w:rsidR="00CE71EA" w:rsidRPr="00BF5BF5" w:rsidRDefault="00CE71EA" w:rsidP="00323139">
            <w:pPr>
              <w:rPr>
                <w:strike/>
              </w:rPr>
            </w:pPr>
            <w:r w:rsidRPr="00BF5BF5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C46BC6" wp14:editId="296744ED">
                      <wp:simplePos x="0" y="0"/>
                      <wp:positionH relativeFrom="column">
                        <wp:posOffset>2409245</wp:posOffset>
                      </wp:positionH>
                      <wp:positionV relativeFrom="paragraph">
                        <wp:posOffset>177662</wp:posOffset>
                      </wp:positionV>
                      <wp:extent cx="3259510" cy="0"/>
                      <wp:effectExtent l="0" t="0" r="0" b="0"/>
                      <wp:wrapNone/>
                      <wp:docPr id="213652913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9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29E86" id="Łącznik prosty 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7pt,14pt" to="446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VlmwEAAJQDAAAOAAAAZHJzL2Uyb0RvYy54bWysU8tu2zAQvAfoPxC8x5IcJEgEyzkkSC5F&#10;E6TtBzDU0iLAF5asJf99l7QtF2mBIkEuFB87szuzq9XtZA3bAkbtXcebRc0ZOOl77TYd//nj4fya&#10;s5iE64XxDjq+g8hv11/OVmNoYekHb3pARiQutmPo+JBSaKsqygGsiAsfwNGj8mhFoiNuqh7FSOzW&#10;VMu6vqpGj31ALyFGur3fP/J14VcKZHpSKkJipuNUWyorlvU1r9V6JdoNijBoeShDfKAKK7SjpDPV&#10;vUiC/UL9F5XVEn30Ki2kt5VXSksoGkhNU79R830QAYoWMieG2ab4ebTy2/bOPSPZMIbYxvCMWcWk&#10;0OYv1cemYtZuNgumxCRdXiwvby4b8lQe36oTMGBMj+Aty5uOG+2yDtGK7deYKBmFHkPocEpddmln&#10;IAcb9wKK6Z6SNQVdpgLuDLKtoH4KKcGlJveQ+Ep0hiltzAys/w88xGcolIl5D3hGlMzepRlstfP4&#10;r+xpOpas9vFHB/a6swWvvt+VphRrqPVF4WFM82z9eS7w08+0/g0AAP//AwBQSwMEFAAGAAgAAAAh&#10;AHl37qngAAAACQEAAA8AAABkcnMvZG93bnJldi54bWxMj8FOwzAMhu9IvENkJC6IpZSNdaXpBEjT&#10;DgMhVh4ga0xb0ThVk3YdT48RBzja/vT7+7P1ZFsxYu8bRwpuZhEIpNKZhioF78XmOgHhgyajW0eo&#10;4IQe1vn5WaZT4470huM+VIJDyKdaQR1Cl0rpyxqt9jPXIfHtw/VWBx77SppeHznctjKOojtpdUP8&#10;odYdPtVYfu4Hq2C7ecTd4jRUc7PYFldj8fzy9ZoodXkxPdyDCDiFPxh+9FkdcnY6uIGMF62C2+Vq&#10;zqiCOOFODCSreAni8LuQeSb/N8i/AQAA//8DAFBLAQItABQABgAIAAAAIQC2gziS/gAAAOEBAAAT&#10;AAAAAAAAAAAAAAAAAAAAAABbQ29udGVudF9UeXBlc10ueG1sUEsBAi0AFAAGAAgAAAAhADj9If/W&#10;AAAAlAEAAAsAAAAAAAAAAAAAAAAALwEAAF9yZWxzLy5yZWxzUEsBAi0AFAAGAAgAAAAhAOoz5WWb&#10;AQAAlAMAAA4AAAAAAAAAAAAAAAAALgIAAGRycy9lMm9Eb2MueG1sUEsBAi0AFAAGAAgAAAAhAHl3&#10;7qngAAAACQEAAA8AAAAAAAAAAAAAAAAA9QMAAGRycy9kb3ducmV2LnhtbFBLBQYAAAAABAAEAPMA&#10;AAACBQAAAAA=&#10;" strokecolor="#4579b8 [3044]"/>
                  </w:pict>
                </mc:Fallback>
              </mc:AlternateContent>
            </w:r>
          </w:p>
        </w:tc>
        <w:tc>
          <w:tcPr>
            <w:tcW w:w="2171" w:type="dxa"/>
            <w:tcBorders>
              <w:left w:val="single" w:sz="4" w:space="0" w:color="000000"/>
            </w:tcBorders>
            <w:vAlign w:val="center"/>
          </w:tcPr>
          <w:p w14:paraId="4E08465D" w14:textId="77777777" w:rsidR="00CE71EA" w:rsidRPr="00BF5BF5" w:rsidRDefault="00CE71EA" w:rsidP="00323139">
            <w:pPr>
              <w:jc w:val="center"/>
            </w:pPr>
          </w:p>
          <w:p w14:paraId="2E8034DA" w14:textId="77777777" w:rsidR="00CE71EA" w:rsidRPr="00BF5BF5" w:rsidRDefault="00CE71EA" w:rsidP="00323139">
            <w:pPr>
              <w:jc w:val="center"/>
            </w:pPr>
          </w:p>
          <w:p w14:paraId="07786B96" w14:textId="77777777" w:rsidR="00CE71EA" w:rsidRPr="00BF5BF5" w:rsidRDefault="00CE71EA" w:rsidP="00323139">
            <w:pPr>
              <w:jc w:val="center"/>
            </w:pPr>
          </w:p>
          <w:p w14:paraId="31C40B8C" w14:textId="77777777" w:rsidR="00CE71EA" w:rsidRPr="00BF5BF5" w:rsidRDefault="00CE71EA" w:rsidP="00323139">
            <w:pPr>
              <w:jc w:val="center"/>
            </w:pPr>
            <w:r w:rsidRPr="00BF5BF5">
              <w:t>6</w:t>
            </w:r>
          </w:p>
          <w:p w14:paraId="48FBBA39" w14:textId="77777777" w:rsidR="00CE71EA" w:rsidRPr="00BF5BF5" w:rsidRDefault="00CE71EA" w:rsidP="00323139">
            <w:pPr>
              <w:jc w:val="center"/>
              <w:rPr>
                <w:strike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3F7AB" w14:textId="77777777" w:rsidR="00CE71EA" w:rsidRPr="00BF5BF5" w:rsidRDefault="00CE71EA" w:rsidP="00323139">
            <w:pPr>
              <w:jc w:val="center"/>
            </w:pPr>
          </w:p>
          <w:p w14:paraId="0AE14898" w14:textId="77777777" w:rsidR="00CE71EA" w:rsidRPr="00BF5BF5" w:rsidRDefault="00CE71EA" w:rsidP="00323139">
            <w:pPr>
              <w:jc w:val="center"/>
            </w:pPr>
          </w:p>
          <w:p w14:paraId="7FAAB13A" w14:textId="77777777" w:rsidR="00CE71EA" w:rsidRPr="00BF5BF5" w:rsidRDefault="00CE71EA" w:rsidP="00323139">
            <w:pPr>
              <w:jc w:val="center"/>
            </w:pPr>
          </w:p>
          <w:p w14:paraId="525DFF3F" w14:textId="77777777" w:rsidR="00CE71EA" w:rsidRPr="00BF5BF5" w:rsidRDefault="00CE71EA" w:rsidP="00323139">
            <w:pPr>
              <w:jc w:val="center"/>
            </w:pPr>
            <w:r w:rsidRPr="00BF5BF5">
              <w:t>501,69</w:t>
            </w:r>
          </w:p>
          <w:p w14:paraId="7B15F36B" w14:textId="77777777" w:rsidR="00CE71EA" w:rsidRPr="00BF5BF5" w:rsidRDefault="00CE71EA" w:rsidP="00323139">
            <w:pPr>
              <w:jc w:val="center"/>
              <w:rPr>
                <w:strike/>
              </w:rPr>
            </w:pPr>
          </w:p>
        </w:tc>
      </w:tr>
      <w:tr w:rsidR="00BF5BF5" w:rsidRPr="00BF5BF5" w14:paraId="0F74CAA8" w14:textId="77777777" w:rsidTr="00EE50C8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BF5C0" w14:textId="77777777" w:rsidR="00CE71EA" w:rsidRPr="00BF5BF5" w:rsidRDefault="00CE71EA" w:rsidP="00323139">
            <w:pPr>
              <w:jc w:val="center"/>
            </w:pPr>
            <w:r w:rsidRPr="00BF5BF5"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BF63" w14:textId="5CBACDE4" w:rsidR="00CE71EA" w:rsidRPr="00BF5BF5" w:rsidRDefault="00CE71EA" w:rsidP="00323139">
            <w:pPr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 xml:space="preserve">Ilość lokali mieszkalnych znajdujących się w budynkach zarządzanych przez Wspólnoty Mieszkaniowe, w których znajdują się lokale administrowane przez </w:t>
            </w:r>
            <w:proofErr w:type="spellStart"/>
            <w:r w:rsidRPr="00BF5BF5">
              <w:rPr>
                <w:sz w:val="22"/>
                <w:szCs w:val="22"/>
              </w:rPr>
              <w:t>ZGKiM</w:t>
            </w:r>
            <w:proofErr w:type="spellEnd"/>
            <w:r w:rsidRPr="00BF5BF5">
              <w:rPr>
                <w:sz w:val="22"/>
                <w:szCs w:val="22"/>
              </w:rPr>
              <w:t xml:space="preserve"> w ty</w:t>
            </w:r>
            <w:r w:rsidR="002A742E">
              <w:rPr>
                <w:sz w:val="22"/>
                <w:szCs w:val="22"/>
              </w:rPr>
              <w:t>m</w:t>
            </w:r>
            <w:r w:rsidRPr="00BF5BF5">
              <w:rPr>
                <w:sz w:val="22"/>
                <w:szCs w:val="22"/>
              </w:rPr>
              <w:t>:</w:t>
            </w:r>
          </w:p>
          <w:p w14:paraId="486DFD60" w14:textId="77777777" w:rsidR="00CE71EA" w:rsidRPr="00BF5BF5" w:rsidRDefault="00CE71EA" w:rsidP="00323139">
            <w:pPr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lokale komunalne</w:t>
            </w:r>
          </w:p>
          <w:p w14:paraId="3E9E1F7F" w14:textId="77777777" w:rsidR="00CE71EA" w:rsidRPr="00BF5BF5" w:rsidRDefault="00CE71EA" w:rsidP="00323139">
            <w:pPr>
              <w:rPr>
                <w:strike/>
                <w:sz w:val="22"/>
                <w:szCs w:val="22"/>
              </w:rPr>
            </w:pPr>
            <w:r w:rsidRPr="00BF5BF5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C0233" wp14:editId="227D5105">
                      <wp:simplePos x="0" y="0"/>
                      <wp:positionH relativeFrom="column">
                        <wp:posOffset>2417197</wp:posOffset>
                      </wp:positionH>
                      <wp:positionV relativeFrom="paragraph">
                        <wp:posOffset>161843</wp:posOffset>
                      </wp:positionV>
                      <wp:extent cx="3228229" cy="0"/>
                      <wp:effectExtent l="0" t="0" r="0" b="0"/>
                      <wp:wrapNone/>
                      <wp:docPr id="2098682645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7E334" id="Łącznik prosty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35pt,12.75pt" to="444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7NnAEAAJQDAAAOAAAAZHJzL2Uyb0RvYy54bWysU8tu2zAQvBfIPxC8x5JVoEgFyz4kSC9F&#10;G6TpBzDU0iJAcgmSseS/z5K25SAJELTIheJjZ3ZndrXaTNawHYSo0XV8uag5Ayex127b8b8Pt5dX&#10;nMUkXC8MOuj4HiLfrC++rEbfQoMDmh4CIxIX29F3fEjJt1UV5QBWxAV6cPSoMFiR6Bi2VR/ESOzW&#10;VE1df6tGDL0PKCFGur05PPJ14VcKZPqtVITETMeptlTWUNbHvFbrlWi3QfhBy2MZ4j+qsEI7SjpT&#10;3Ygk2FPQb6islgEjqrSQaCtUSksoGkjNsn6l5s8gPBQtZE70s03x82jlr921uwtkw+hjG/1dyCom&#10;FWz+Un1sKmbtZ7NgSkzS5demuWqa75zJ01t1BvoQ0w9Ay/Km40a7rEO0YvczJkpGoacQOpxTl13a&#10;G8jBxt2DYrqnZMuCLlMB1yawnaB+CinBpWXuIfGV6AxT2pgZWH8MPMZnKJSJ+RfwjCiZ0aUZbLXD&#10;8F72NJ1KVof4kwMH3dmCR+z3pSnFGmp9UXgc0zxbL88Ffv6Z1s8AAAD//wMAUEsDBBQABgAIAAAA&#10;IQBx0pRD4AAAAAkBAAAPAAAAZHJzL2Rvd25yZXYueG1sTI9BTsMwEEX3SNzBGiQ2qHVaSDFpnAqQ&#10;qi5KVdFwADeeJhHxOIqdNOX0GLGA5cw8/Xk/XY2mYQN2rrYkYTaNgCEVVtdUSvjI1xMBzHlFWjWW&#10;UMIFHayy66tUJdqe6R2Hgy9ZCCGXKAmV923CuSsqNMpNbYsUbifbGeXD2JVcd+ocwk3D51G04EbV&#10;FD5UqsXXCovPQ28kbNYvuI0vffmg401+N+Rvu6+9kPL2ZnxeAvM4+j8YfvSDOmTB6Wh70o41Eu5F&#10;9BhQCfM4BhYAIZ5mwI6/C56l/H+D7BsAAP//AwBQSwECLQAUAAYACAAAACEAtoM4kv4AAADhAQAA&#10;EwAAAAAAAAAAAAAAAAAAAAAAW0NvbnRlbnRfVHlwZXNdLnhtbFBLAQItABQABgAIAAAAIQA4/SH/&#10;1gAAAJQBAAALAAAAAAAAAAAAAAAAAC8BAABfcmVscy8ucmVsc1BLAQItABQABgAIAAAAIQDsVH7N&#10;nAEAAJQDAAAOAAAAAAAAAAAAAAAAAC4CAABkcnMvZTJvRG9jLnhtbFBLAQItABQABgAIAAAAIQBx&#10;0pRD4AAAAAkBAAAPAAAAAAAAAAAAAAAAAPYDAABkcnMvZG93bnJldi54bWxQSwUGAAAAAAQABADz&#10;AAAAAwUAAAAA&#10;" strokecolor="#4579b8 [3044]"/>
                  </w:pict>
                </mc:Fallback>
              </mc:AlternateContent>
            </w:r>
          </w:p>
        </w:tc>
        <w:tc>
          <w:tcPr>
            <w:tcW w:w="2171" w:type="dxa"/>
            <w:tcBorders>
              <w:left w:val="single" w:sz="4" w:space="0" w:color="000000"/>
            </w:tcBorders>
            <w:vAlign w:val="center"/>
          </w:tcPr>
          <w:p w14:paraId="532B30E3" w14:textId="77777777" w:rsidR="00CE71EA" w:rsidRPr="00BF5BF5" w:rsidRDefault="00CE71EA" w:rsidP="00323139">
            <w:pPr>
              <w:jc w:val="center"/>
            </w:pPr>
          </w:p>
          <w:p w14:paraId="3AFF67EE" w14:textId="77777777" w:rsidR="00CE71EA" w:rsidRPr="00BF5BF5" w:rsidRDefault="00CE71EA" w:rsidP="00323139">
            <w:pPr>
              <w:jc w:val="center"/>
            </w:pPr>
          </w:p>
          <w:p w14:paraId="7342EBC7" w14:textId="77777777" w:rsidR="00CE71EA" w:rsidRPr="00BF5BF5" w:rsidRDefault="00CE71EA" w:rsidP="00323139">
            <w:pPr>
              <w:jc w:val="center"/>
            </w:pPr>
          </w:p>
          <w:p w14:paraId="695C14B8" w14:textId="77777777" w:rsidR="00CE71EA" w:rsidRPr="00BF5BF5" w:rsidRDefault="00CE71EA" w:rsidP="00323139">
            <w:pPr>
              <w:jc w:val="center"/>
            </w:pPr>
          </w:p>
          <w:p w14:paraId="0C93D88C" w14:textId="77777777" w:rsidR="00CE71EA" w:rsidRPr="00BF5BF5" w:rsidRDefault="00CE71EA" w:rsidP="00323139">
            <w:pPr>
              <w:jc w:val="center"/>
            </w:pPr>
            <w:r w:rsidRPr="00BF5BF5">
              <w:t>11</w:t>
            </w:r>
          </w:p>
          <w:p w14:paraId="1EE73672" w14:textId="77777777" w:rsidR="00CE71EA" w:rsidRPr="00BF5BF5" w:rsidRDefault="00CE71EA" w:rsidP="00323139">
            <w:pPr>
              <w:jc w:val="center"/>
              <w:rPr>
                <w:strike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0871C" w14:textId="77777777" w:rsidR="00CE71EA" w:rsidRPr="00BF5BF5" w:rsidRDefault="00CE71EA" w:rsidP="00323139">
            <w:pPr>
              <w:jc w:val="center"/>
            </w:pPr>
          </w:p>
          <w:p w14:paraId="25EC12E4" w14:textId="77777777" w:rsidR="00CE71EA" w:rsidRPr="00BF5BF5" w:rsidRDefault="00CE71EA" w:rsidP="00323139">
            <w:pPr>
              <w:jc w:val="center"/>
            </w:pPr>
          </w:p>
          <w:p w14:paraId="6C9D86DF" w14:textId="77777777" w:rsidR="00CE71EA" w:rsidRPr="00BF5BF5" w:rsidRDefault="00CE71EA" w:rsidP="00323139">
            <w:pPr>
              <w:jc w:val="center"/>
            </w:pPr>
          </w:p>
          <w:p w14:paraId="724C153D" w14:textId="77777777" w:rsidR="00CE71EA" w:rsidRPr="00BF5BF5" w:rsidRDefault="00CE71EA" w:rsidP="00323139">
            <w:pPr>
              <w:jc w:val="center"/>
            </w:pPr>
          </w:p>
          <w:p w14:paraId="6BD7CBA7" w14:textId="77777777" w:rsidR="00CE71EA" w:rsidRPr="00BF5BF5" w:rsidRDefault="00CE71EA" w:rsidP="00323139">
            <w:pPr>
              <w:jc w:val="center"/>
            </w:pPr>
            <w:r w:rsidRPr="00BF5BF5">
              <w:t>501,69</w:t>
            </w:r>
          </w:p>
          <w:p w14:paraId="50ACC7AB" w14:textId="77777777" w:rsidR="00CE71EA" w:rsidRPr="00BF5BF5" w:rsidRDefault="00CE71EA" w:rsidP="00323139">
            <w:pPr>
              <w:jc w:val="center"/>
              <w:rPr>
                <w:strike/>
              </w:rPr>
            </w:pPr>
          </w:p>
        </w:tc>
      </w:tr>
      <w:tr w:rsidR="00BF5BF5" w:rsidRPr="00BF5BF5" w14:paraId="40AAD1A3" w14:textId="77777777" w:rsidTr="00EE50C8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F5937" w14:textId="77777777" w:rsidR="00CE71EA" w:rsidRPr="00BF5BF5" w:rsidRDefault="00CE71EA" w:rsidP="00323139">
            <w:pPr>
              <w:jc w:val="center"/>
            </w:pPr>
            <w:r w:rsidRPr="00BF5BF5"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E3FB7" w14:textId="77777777" w:rsidR="00CE71EA" w:rsidRPr="00BF5BF5" w:rsidRDefault="00CE71EA" w:rsidP="00323139">
            <w:pPr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Łączna ilość lokali mieszkalnych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F13D1" w14:textId="77777777" w:rsidR="00CE71EA" w:rsidRPr="00BF5BF5" w:rsidRDefault="00CE71EA" w:rsidP="00323139">
            <w:pPr>
              <w:jc w:val="center"/>
            </w:pPr>
            <w:r w:rsidRPr="00BF5BF5">
              <w:t>56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0593" w14:textId="77777777" w:rsidR="00CE71EA" w:rsidRPr="00BF5BF5" w:rsidRDefault="00CE71EA" w:rsidP="00323139">
            <w:pPr>
              <w:jc w:val="center"/>
            </w:pPr>
            <w:r w:rsidRPr="00BF5BF5">
              <w:t>2186,69</w:t>
            </w:r>
          </w:p>
        </w:tc>
      </w:tr>
    </w:tbl>
    <w:p w14:paraId="3A1F2DEC" w14:textId="77777777" w:rsidR="00C451D4" w:rsidRPr="00BF5BF5" w:rsidRDefault="00C451D4" w:rsidP="0079545B">
      <w:r w:rsidRPr="00BF5BF5">
        <w:tab/>
      </w:r>
    </w:p>
    <w:p w14:paraId="59318D93" w14:textId="007D998F" w:rsidR="00C451D4" w:rsidRPr="00BF5BF5" w:rsidRDefault="00C451D4" w:rsidP="0079545B">
      <w:pPr>
        <w:pStyle w:val="Akapitzlist"/>
        <w:numPr>
          <w:ilvl w:val="0"/>
          <w:numId w:val="18"/>
        </w:numPr>
      </w:pPr>
      <w:r w:rsidRPr="00BF5BF5">
        <w:t>Prognoza dotyczącą wielkości zaso</w:t>
      </w:r>
      <w:r w:rsidR="00EB3EEF" w:rsidRPr="00BF5BF5">
        <w:t>bu mieszkaniowego w latach 202</w:t>
      </w:r>
      <w:r w:rsidR="00C1480C" w:rsidRPr="00BF5BF5">
        <w:t>5</w:t>
      </w:r>
      <w:r w:rsidR="00D46CB2" w:rsidRPr="00BF5BF5">
        <w:t>-20</w:t>
      </w:r>
      <w:r w:rsidR="00786BE6" w:rsidRPr="00BF5BF5">
        <w:t>30</w:t>
      </w:r>
      <w:r w:rsidR="00FC5758" w:rsidRPr="00BF5BF5">
        <w:t>:</w:t>
      </w:r>
    </w:p>
    <w:p w14:paraId="5D112E3F" w14:textId="77777777" w:rsidR="00BE741E" w:rsidRPr="00BF5BF5" w:rsidRDefault="00BE741E" w:rsidP="0079545B"/>
    <w:tbl>
      <w:tblPr>
        <w:tblW w:w="10053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662"/>
        <w:gridCol w:w="1220"/>
        <w:gridCol w:w="1127"/>
        <w:gridCol w:w="1117"/>
        <w:gridCol w:w="1107"/>
        <w:gridCol w:w="1170"/>
        <w:gridCol w:w="1170"/>
      </w:tblGrid>
      <w:tr w:rsidR="00BF5BF5" w:rsidRPr="00BF5BF5" w14:paraId="23A9805B" w14:textId="77777777" w:rsidTr="0032313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F2C4A" w14:textId="77777777" w:rsidR="007F2E10" w:rsidRPr="00BF5BF5" w:rsidRDefault="007F2E10" w:rsidP="00323139">
            <w:pPr>
              <w:jc w:val="center"/>
              <w:rPr>
                <w:b/>
                <w:i/>
                <w:iCs/>
                <w:highlight w:val="yellow"/>
              </w:rPr>
            </w:pPr>
            <w:proofErr w:type="spellStart"/>
            <w:r w:rsidRPr="00BF5BF5">
              <w:t>Lp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2D4D3" w14:textId="77777777" w:rsidR="007F2E10" w:rsidRPr="00BF5BF5" w:rsidRDefault="007F2E10" w:rsidP="00323139">
            <w:pPr>
              <w:rPr>
                <w:b/>
                <w:i/>
                <w:iCs/>
                <w:highlight w:val="yellow"/>
              </w:rPr>
            </w:pPr>
            <w:r w:rsidRPr="00BF5BF5">
              <w:t>Treść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B5023" w14:textId="77777777" w:rsidR="007F2E10" w:rsidRPr="00BF5BF5" w:rsidRDefault="007F2E10" w:rsidP="00323139">
            <w:pPr>
              <w:jc w:val="center"/>
              <w:rPr>
                <w:b/>
                <w:i/>
                <w:iCs/>
                <w:highlight w:val="yellow"/>
              </w:rPr>
            </w:pPr>
            <w:r w:rsidRPr="00BF5BF5">
              <w:t>Rok 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E0C01" w14:textId="77777777" w:rsidR="007F2E10" w:rsidRPr="00BF5BF5" w:rsidRDefault="007F2E10" w:rsidP="00323139">
            <w:pPr>
              <w:jc w:val="center"/>
              <w:rPr>
                <w:b/>
                <w:i/>
                <w:iCs/>
                <w:highlight w:val="yellow"/>
              </w:rPr>
            </w:pPr>
            <w:r w:rsidRPr="00BF5BF5">
              <w:t>Rok 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F7E08" w14:textId="77777777" w:rsidR="007F2E10" w:rsidRPr="00BF5BF5" w:rsidRDefault="007F2E10" w:rsidP="00323139">
            <w:pPr>
              <w:jc w:val="center"/>
              <w:rPr>
                <w:b/>
                <w:i/>
                <w:iCs/>
                <w:highlight w:val="yellow"/>
              </w:rPr>
            </w:pPr>
            <w:r w:rsidRPr="00BF5BF5">
              <w:t>Rok 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2DE36" w14:textId="77777777" w:rsidR="007F2E10" w:rsidRPr="00BF5BF5" w:rsidRDefault="007F2E10" w:rsidP="00323139">
            <w:pPr>
              <w:jc w:val="center"/>
              <w:rPr>
                <w:b/>
                <w:i/>
                <w:iCs/>
                <w:highlight w:val="yellow"/>
              </w:rPr>
            </w:pPr>
            <w:r w:rsidRPr="00BF5BF5">
              <w:t>Rok 2028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38746" w14:textId="77777777" w:rsidR="007F2E10" w:rsidRPr="00BF5BF5" w:rsidRDefault="007F2E10" w:rsidP="00323139">
            <w:pPr>
              <w:jc w:val="center"/>
              <w:rPr>
                <w:b/>
                <w:i/>
                <w:iCs/>
                <w:highlight w:val="yellow"/>
              </w:rPr>
            </w:pPr>
            <w:r w:rsidRPr="00BF5BF5">
              <w:t>Rok 2029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9511D" w14:textId="77777777" w:rsidR="007F2E10" w:rsidRPr="00BF5BF5" w:rsidRDefault="007F2E10" w:rsidP="00323139">
            <w:pPr>
              <w:jc w:val="center"/>
              <w:rPr>
                <w:b/>
                <w:i/>
                <w:iCs/>
                <w:highlight w:val="yellow"/>
              </w:rPr>
            </w:pPr>
            <w:r w:rsidRPr="00BF5BF5">
              <w:t>Rok 2030</w:t>
            </w:r>
          </w:p>
        </w:tc>
      </w:tr>
      <w:tr w:rsidR="00BF5BF5" w:rsidRPr="00BF5BF5" w14:paraId="123D79BC" w14:textId="77777777" w:rsidTr="0032313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DED17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1.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D5085" w14:textId="77777777" w:rsidR="007F2E10" w:rsidRPr="00BF5BF5" w:rsidRDefault="007F2E10" w:rsidP="00323139">
            <w:pPr>
              <w:rPr>
                <w:highlight w:val="yellow"/>
              </w:rPr>
            </w:pPr>
            <w:r w:rsidRPr="00BF5BF5">
              <w:t>a) lokale mieszkalne komunalne ogółem w szt.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6A488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56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2C14F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35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CD9E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2D8AD" w14:textId="77777777" w:rsidR="007F2E10" w:rsidRPr="00BF5BF5" w:rsidRDefault="007F2E10" w:rsidP="00323139">
            <w:pPr>
              <w:rPr>
                <w:highlight w:val="yellow"/>
              </w:rPr>
            </w:pPr>
            <w:r w:rsidRPr="00BF5BF5"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F3A1E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55F80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8</w:t>
            </w:r>
          </w:p>
        </w:tc>
      </w:tr>
      <w:tr w:rsidR="00BF5BF5" w:rsidRPr="00BF5BF5" w14:paraId="166BA2A4" w14:textId="77777777" w:rsidTr="0032313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3D8AB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BFAE1" w14:textId="77777777" w:rsidR="007F2E10" w:rsidRPr="00BF5BF5" w:rsidRDefault="007F2E10" w:rsidP="00323139">
            <w:pPr>
              <w:rPr>
                <w:i/>
                <w:iCs/>
                <w:highlight w:val="yellow"/>
                <w:vertAlign w:val="superscript"/>
              </w:rPr>
            </w:pPr>
            <w:r w:rsidRPr="00BF5BF5">
              <w:t>b) powierzchnia ogółem w m2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4CA7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2186,69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D5E02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1389,16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6D89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895,4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EF85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268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B977D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268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F458A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268</w:t>
            </w:r>
          </w:p>
        </w:tc>
      </w:tr>
      <w:tr w:rsidR="00BF5BF5" w:rsidRPr="00BF5BF5" w14:paraId="1C172A7F" w14:textId="77777777" w:rsidTr="0032313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B2972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2.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1D945" w14:textId="77777777" w:rsidR="007F2E10" w:rsidRPr="00BF5BF5" w:rsidRDefault="007F2E10" w:rsidP="00323139">
            <w:pPr>
              <w:rPr>
                <w:highlight w:val="yellow"/>
              </w:rPr>
            </w:pPr>
            <w:r w:rsidRPr="00BF5BF5">
              <w:t>a) w tym: lokale przeznaczone pod najem socjalny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92A9F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4E7AA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0653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78661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B041E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44F" w14:textId="77777777" w:rsidR="007F2E10" w:rsidRPr="00BF5BF5" w:rsidRDefault="007F2E10" w:rsidP="00323139">
            <w:pPr>
              <w:jc w:val="center"/>
              <w:rPr>
                <w:highlight w:val="yellow"/>
              </w:rPr>
            </w:pPr>
            <w:r w:rsidRPr="00BF5BF5">
              <w:t>1</w:t>
            </w:r>
          </w:p>
        </w:tc>
      </w:tr>
      <w:tr w:rsidR="007F2E10" w:rsidRPr="00BF5BF5" w14:paraId="2794535B" w14:textId="77777777" w:rsidTr="0032313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5FDEA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AC131" w14:textId="77777777" w:rsidR="007F2E10" w:rsidRPr="00BF5BF5" w:rsidRDefault="007F2E10" w:rsidP="00323139">
            <w:pPr>
              <w:rPr>
                <w:i/>
                <w:iCs/>
                <w:highlight w:val="yellow"/>
                <w:vertAlign w:val="superscript"/>
              </w:rPr>
            </w:pPr>
            <w:r w:rsidRPr="00BF5BF5">
              <w:t>b) powierzchnia w m2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23DB5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6187B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5E45A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616FB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5D33" w14:textId="77777777" w:rsidR="007F2E10" w:rsidRPr="00BF5BF5" w:rsidRDefault="007F2E10" w:rsidP="00323139">
            <w:pPr>
              <w:jc w:val="center"/>
              <w:rPr>
                <w:i/>
                <w:iCs/>
              </w:rPr>
            </w:pPr>
            <w:r w:rsidRPr="00BF5BF5"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1FA" w14:textId="77777777" w:rsidR="007F2E10" w:rsidRPr="00BF5BF5" w:rsidRDefault="007F2E10" w:rsidP="00323139">
            <w:pPr>
              <w:jc w:val="center"/>
              <w:rPr>
                <w:i/>
                <w:iCs/>
                <w:highlight w:val="yellow"/>
              </w:rPr>
            </w:pPr>
            <w:r w:rsidRPr="00BF5BF5">
              <w:t>19</w:t>
            </w:r>
          </w:p>
        </w:tc>
      </w:tr>
    </w:tbl>
    <w:p w14:paraId="69E76F57" w14:textId="77777777" w:rsidR="00BE741E" w:rsidRPr="00BF5BF5" w:rsidRDefault="00BE741E" w:rsidP="0079545B"/>
    <w:p w14:paraId="6EA74EDE" w14:textId="20F6BF35" w:rsidR="00C451D4" w:rsidRPr="00BF5BF5" w:rsidRDefault="00C451D4" w:rsidP="0079545B">
      <w:pPr>
        <w:pStyle w:val="Akapitzlist"/>
        <w:numPr>
          <w:ilvl w:val="0"/>
          <w:numId w:val="18"/>
        </w:numPr>
      </w:pPr>
      <w:r w:rsidRPr="00BF5BF5">
        <w:t>Ocena aktualnego stanu technicznego zasob</w:t>
      </w:r>
      <w:r w:rsidR="00B27735" w:rsidRPr="00BF5BF5">
        <w:t>u mieszkaniowego G</w:t>
      </w:r>
      <w:r w:rsidR="00BE741E" w:rsidRPr="00BF5BF5">
        <w:t>miny Koźminek jest zróżnicowana, s</w:t>
      </w:r>
      <w:r w:rsidRPr="00BF5BF5">
        <w:t>tan techniczny budynk</w:t>
      </w:r>
      <w:r w:rsidR="00BE741E" w:rsidRPr="00BF5BF5">
        <w:t>ów komunalnych</w:t>
      </w:r>
      <w:r w:rsidR="00160B3E" w:rsidRPr="00BF5BF5">
        <w:t xml:space="preserve">, ocenia się na podstawie </w:t>
      </w:r>
      <w:r w:rsidRPr="00BF5BF5">
        <w:t>czynników</w:t>
      </w:r>
      <w:r w:rsidR="00160B3E" w:rsidRPr="00BF5BF5">
        <w:t xml:space="preserve"> takich jak: </w:t>
      </w:r>
      <w:r w:rsidRPr="00BF5BF5">
        <w:t>wiek</w:t>
      </w:r>
      <w:r w:rsidR="00BE741E" w:rsidRPr="00BF5BF5">
        <w:t xml:space="preserve">, </w:t>
      </w:r>
      <w:r w:rsidRPr="00BF5BF5">
        <w:t>konstrukcj</w:t>
      </w:r>
      <w:r w:rsidR="00C4185B" w:rsidRPr="00BF5BF5">
        <w:t>a</w:t>
      </w:r>
      <w:r w:rsidR="00BE741E" w:rsidRPr="00BF5BF5">
        <w:t xml:space="preserve"> i </w:t>
      </w:r>
      <w:r w:rsidRPr="00BF5BF5">
        <w:t>wyposażeni</w:t>
      </w:r>
      <w:r w:rsidR="00C4185B" w:rsidRPr="00BF5BF5">
        <w:t>e</w:t>
      </w:r>
      <w:r w:rsidR="00BE741E" w:rsidRPr="00BF5BF5">
        <w:t>.</w:t>
      </w:r>
    </w:p>
    <w:p w14:paraId="243A8B0C" w14:textId="39AB30DF" w:rsidR="00786BE6" w:rsidRPr="00BF5BF5" w:rsidRDefault="00C451D4" w:rsidP="0079545B">
      <w:pPr>
        <w:pStyle w:val="Akapitzlist"/>
        <w:numPr>
          <w:ilvl w:val="1"/>
          <w:numId w:val="18"/>
        </w:numPr>
      </w:pPr>
      <w:r w:rsidRPr="00BF5BF5">
        <w:t>Wiek budynków</w:t>
      </w:r>
      <w:r w:rsidR="00530DC2" w:rsidRPr="00BF5BF5">
        <w:t xml:space="preserve"> - w</w:t>
      </w:r>
      <w:r w:rsidRPr="00BF5BF5">
        <w:t>iększość budynków sta</w:t>
      </w:r>
      <w:r w:rsidR="00A40CFE" w:rsidRPr="00BF5BF5">
        <w:t>nowiących zas</w:t>
      </w:r>
      <w:r w:rsidR="00160B3E" w:rsidRPr="00BF5BF5">
        <w:t>ó</w:t>
      </w:r>
      <w:r w:rsidR="00A40CFE" w:rsidRPr="00BF5BF5">
        <w:t xml:space="preserve">b </w:t>
      </w:r>
      <w:r w:rsidR="00160B3E" w:rsidRPr="00BF5BF5">
        <w:t>mieszkaniowy gminy,</w:t>
      </w:r>
      <w:r w:rsidR="00A40CFE" w:rsidRPr="00BF5BF5">
        <w:t xml:space="preserve"> powstała</w:t>
      </w:r>
      <w:r w:rsidRPr="00BF5BF5">
        <w:t xml:space="preserve"> w końcu XIX wieku, a więc są to obiekty ponad 100-letnie i mocno wyeksploatowane. Pozostała część to budynki wybudowane w latach powojennych, gdzie znajdują się lokale mieszkalne.  </w:t>
      </w:r>
    </w:p>
    <w:p w14:paraId="2D642AC4" w14:textId="77777777" w:rsidR="00160B3E" w:rsidRPr="00BF5BF5" w:rsidRDefault="00160B3E" w:rsidP="0079545B">
      <w:pPr>
        <w:pStyle w:val="Akapitzlist"/>
        <w:ind w:left="360"/>
      </w:pPr>
    </w:p>
    <w:p w14:paraId="1625E80F" w14:textId="54D9E1DC" w:rsidR="00C21D32" w:rsidRPr="00BF5BF5" w:rsidRDefault="00C451D4" w:rsidP="00C21D32">
      <w:pPr>
        <w:pStyle w:val="Akapitzlist"/>
        <w:numPr>
          <w:ilvl w:val="1"/>
          <w:numId w:val="18"/>
        </w:numPr>
      </w:pPr>
      <w:r w:rsidRPr="00BF5BF5">
        <w:t>Konstrukcja budynków</w:t>
      </w:r>
      <w:r w:rsidR="00A40CFE" w:rsidRPr="00BF5BF5">
        <w:t xml:space="preserve"> - powstałe</w:t>
      </w:r>
      <w:r w:rsidRPr="00BF5BF5">
        <w:t xml:space="preserve"> w różnych </w:t>
      </w:r>
      <w:r w:rsidR="00160B3E" w:rsidRPr="00BF5BF5">
        <w:t>latach</w:t>
      </w:r>
      <w:r w:rsidRPr="00BF5BF5">
        <w:t xml:space="preserve"> budynki</w:t>
      </w:r>
      <w:r w:rsidR="00D04A66" w:rsidRPr="00BF5BF5">
        <w:t>,</w:t>
      </w:r>
      <w:r w:rsidRPr="00BF5BF5">
        <w:t xml:space="preserve"> przedstawiają różnorodne konstrukcje, zgodne z  ówcześnie obowiązującymi trendami i normami w tym zakresie.</w:t>
      </w:r>
      <w:r w:rsidR="001D4546" w:rsidRPr="00BF5BF5">
        <w:t xml:space="preserve"> </w:t>
      </w:r>
      <w:r w:rsidRPr="00BF5BF5">
        <w:t xml:space="preserve">Z tego </w:t>
      </w:r>
      <w:r w:rsidRPr="00BF5BF5">
        <w:lastRenderedPageBreak/>
        <w:t xml:space="preserve">tytułu budynki obciążone są wadami budowlanymi, których usuwanie wraz z ich skutkami rodzi powstawanie dodatkowych kosztów. </w:t>
      </w:r>
    </w:p>
    <w:p w14:paraId="71094EBC" w14:textId="62BE452E" w:rsidR="00C451D4" w:rsidRPr="00BF5BF5" w:rsidRDefault="00C451D4" w:rsidP="00C21D32">
      <w:pPr>
        <w:pStyle w:val="Akapitzlist"/>
        <w:numPr>
          <w:ilvl w:val="1"/>
          <w:numId w:val="18"/>
        </w:numPr>
      </w:pPr>
      <w:r w:rsidRPr="00BF5BF5">
        <w:t xml:space="preserve">Do </w:t>
      </w:r>
      <w:r w:rsidR="00A40CFE" w:rsidRPr="00BF5BF5">
        <w:t xml:space="preserve">wad </w:t>
      </w:r>
      <w:r w:rsidR="00ED3D8D">
        <w:t>należy</w:t>
      </w:r>
      <w:r w:rsidRPr="00BF5BF5">
        <w:t xml:space="preserve"> zaliczyć:</w:t>
      </w:r>
    </w:p>
    <w:p w14:paraId="0D1E7DEF" w14:textId="60C2CAB0" w:rsidR="00C451D4" w:rsidRPr="00BF5BF5" w:rsidRDefault="00C451D4" w:rsidP="0079545B">
      <w:pPr>
        <w:pStyle w:val="Akapitzlist"/>
        <w:numPr>
          <w:ilvl w:val="0"/>
          <w:numId w:val="20"/>
        </w:numPr>
      </w:pPr>
      <w:r w:rsidRPr="00BF5BF5">
        <w:t>konstrukcje stropów drewniano-trzcinowych</w:t>
      </w:r>
      <w:r w:rsidR="001D4546" w:rsidRPr="00BF5BF5">
        <w:t>,</w:t>
      </w:r>
    </w:p>
    <w:p w14:paraId="65D1E235" w14:textId="77777777" w:rsidR="00C451D4" w:rsidRPr="00BF5BF5" w:rsidRDefault="00C451D4" w:rsidP="0079545B">
      <w:pPr>
        <w:pStyle w:val="Akapitzlist"/>
        <w:numPr>
          <w:ilvl w:val="0"/>
          <w:numId w:val="20"/>
        </w:numPr>
      </w:pPr>
      <w:r w:rsidRPr="00BF5BF5">
        <w:t>brak izolacji przeciwwilgociowych</w:t>
      </w:r>
      <w:r w:rsidR="001D4546" w:rsidRPr="00BF5BF5">
        <w:t>,</w:t>
      </w:r>
      <w:r w:rsidRPr="00BF5BF5">
        <w:t xml:space="preserve"> </w:t>
      </w:r>
    </w:p>
    <w:p w14:paraId="3FE007C9" w14:textId="1E12783A" w:rsidR="00C451D4" w:rsidRPr="00BF5BF5" w:rsidRDefault="00C451D4" w:rsidP="0079545B">
      <w:pPr>
        <w:pStyle w:val="Akapitzlist"/>
        <w:numPr>
          <w:ilvl w:val="0"/>
          <w:numId w:val="20"/>
        </w:numPr>
      </w:pPr>
      <w:r w:rsidRPr="00BF5BF5">
        <w:t>drewniana stolarka drzwiowa i okienna</w:t>
      </w:r>
      <w:r w:rsidR="001D4546" w:rsidRPr="00BF5BF5">
        <w:t>,</w:t>
      </w:r>
    </w:p>
    <w:p w14:paraId="10977F84" w14:textId="77777777" w:rsidR="00C451D4" w:rsidRPr="00BF5BF5" w:rsidRDefault="00C451D4" w:rsidP="0079545B">
      <w:pPr>
        <w:pStyle w:val="Akapitzlist"/>
        <w:numPr>
          <w:ilvl w:val="0"/>
          <w:numId w:val="20"/>
        </w:numPr>
      </w:pPr>
      <w:r w:rsidRPr="00BF5BF5">
        <w:t>pokrycie dachowe papowe i azbestocementowe</w:t>
      </w:r>
      <w:r w:rsidR="001D4546" w:rsidRPr="00BF5BF5">
        <w:t>,</w:t>
      </w:r>
    </w:p>
    <w:p w14:paraId="1F03A819" w14:textId="373D6259" w:rsidR="00C451D4" w:rsidRPr="00BF5BF5" w:rsidRDefault="00C451D4" w:rsidP="00ED3D8D">
      <w:pPr>
        <w:pStyle w:val="Akapitzlist"/>
        <w:numPr>
          <w:ilvl w:val="0"/>
          <w:numId w:val="20"/>
        </w:numPr>
      </w:pPr>
      <w:r w:rsidRPr="00BF5BF5">
        <w:t>instalacje elektryczne aluminiowe</w:t>
      </w:r>
      <w:r w:rsidR="00ED3D8D">
        <w:t xml:space="preserve"> - </w:t>
      </w:r>
      <w:r w:rsidR="00ED3D8D" w:rsidRPr="00BF5BF5">
        <w:t xml:space="preserve">wymagają </w:t>
      </w:r>
      <w:r w:rsidR="00ED3D8D">
        <w:t>modernizacji</w:t>
      </w:r>
      <w:r w:rsidR="00ED3D8D" w:rsidRPr="00BF5BF5">
        <w:t>,</w:t>
      </w:r>
    </w:p>
    <w:p w14:paraId="5590F299" w14:textId="00A76F79" w:rsidR="00ED3D8D" w:rsidRPr="00BF5BF5" w:rsidRDefault="00C451D4" w:rsidP="00ED3D8D">
      <w:pPr>
        <w:pStyle w:val="Akapitzlist"/>
        <w:numPr>
          <w:ilvl w:val="0"/>
          <w:numId w:val="20"/>
        </w:numPr>
      </w:pPr>
      <w:r w:rsidRPr="00BF5BF5">
        <w:t>skorodowane instalacje wodne i kanalizacyjne</w:t>
      </w:r>
      <w:r w:rsidR="00ED3D8D">
        <w:t xml:space="preserve"> - </w:t>
      </w:r>
      <w:r w:rsidR="00ED3D8D" w:rsidRPr="00BF5BF5">
        <w:t xml:space="preserve">wymagają </w:t>
      </w:r>
      <w:r w:rsidR="00ED3D8D">
        <w:t>modernizacji</w:t>
      </w:r>
      <w:r w:rsidR="00ED3D8D" w:rsidRPr="00BF5BF5">
        <w:t>,</w:t>
      </w:r>
    </w:p>
    <w:p w14:paraId="332CEBDF" w14:textId="774BA2AE" w:rsidR="00160B3E" w:rsidRPr="00BF5BF5" w:rsidRDefault="00160B3E" w:rsidP="00C92E3F">
      <w:pPr>
        <w:pStyle w:val="Akapitzlist"/>
        <w:numPr>
          <w:ilvl w:val="0"/>
          <w:numId w:val="18"/>
        </w:numPr>
      </w:pPr>
      <w:r w:rsidRPr="00BF5BF5">
        <w:t>Ze względów finansowych obecnie wykonywane są prace mające na celu bezpośrednie usunięcie awarii</w:t>
      </w:r>
      <w:r w:rsidR="003D2664">
        <w:t xml:space="preserve">, </w:t>
      </w:r>
      <w:r w:rsidRPr="00BF5BF5">
        <w:t>drobne naprawy oraz konserwacje,  w miarę pozyskanych środków wymiana instalacji</w:t>
      </w:r>
      <w:r w:rsidR="003D2664">
        <w:t>.</w:t>
      </w:r>
      <w:r w:rsidRPr="00BF5BF5">
        <w:t xml:space="preserve"> </w:t>
      </w:r>
    </w:p>
    <w:p w14:paraId="47308323" w14:textId="41922A2D" w:rsidR="00C451D4" w:rsidRPr="00BF5BF5" w:rsidRDefault="00C451D4" w:rsidP="0079545B">
      <w:pPr>
        <w:pStyle w:val="Akapitzlist"/>
        <w:numPr>
          <w:ilvl w:val="0"/>
          <w:numId w:val="18"/>
        </w:numPr>
      </w:pPr>
      <w:r w:rsidRPr="00BF5BF5">
        <w:t>Wyposażenie budynków</w:t>
      </w:r>
      <w:r w:rsidR="00BE741E" w:rsidRPr="00BF5BF5">
        <w:t xml:space="preserve"> </w:t>
      </w:r>
      <w:r w:rsidRPr="00BF5BF5">
        <w:t>- lokali mieszkaniowych w instalacje i urządzenia</w:t>
      </w:r>
      <w:r w:rsidR="00BE741E" w:rsidRPr="00BF5BF5">
        <w:t>:</w:t>
      </w:r>
    </w:p>
    <w:p w14:paraId="73EEF263" w14:textId="77777777" w:rsidR="00BF5BF5" w:rsidRPr="00BF5BF5" w:rsidRDefault="00BF5BF5" w:rsidP="00BF5BF5">
      <w:pPr>
        <w:pStyle w:val="Akapitzlist"/>
        <w:ind w:left="360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0"/>
        <w:gridCol w:w="2205"/>
        <w:gridCol w:w="2247"/>
      </w:tblGrid>
      <w:tr w:rsidR="00BF5BF5" w:rsidRPr="00BF5BF5" w14:paraId="7F24EF5C" w14:textId="77777777" w:rsidTr="00EE50C8">
        <w:trPr>
          <w:trHeight w:val="568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508E0" w14:textId="77777777" w:rsidR="00BF5BF5" w:rsidRPr="00BF5BF5" w:rsidRDefault="00BF5BF5" w:rsidP="00323139">
            <w:pPr>
              <w:rPr>
                <w:b/>
                <w:i/>
                <w:iCs/>
                <w:highlight w:val="yellow"/>
              </w:rPr>
            </w:pPr>
            <w:r w:rsidRPr="00BF5BF5"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2693E" w14:textId="77777777" w:rsidR="00BF5BF5" w:rsidRPr="00BF5BF5" w:rsidRDefault="00BF5BF5" w:rsidP="00323139">
            <w:pPr>
              <w:rPr>
                <w:b/>
                <w:i/>
                <w:iCs/>
                <w:highlight w:val="yellow"/>
              </w:rPr>
            </w:pPr>
            <w:r w:rsidRPr="00BF5BF5">
              <w:t>Wyposażenie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50A1" w14:textId="77777777" w:rsidR="00BF5BF5" w:rsidRPr="00BF5BF5" w:rsidRDefault="00BF5BF5" w:rsidP="00323139">
            <w:pPr>
              <w:rPr>
                <w:b/>
                <w:i/>
                <w:iCs/>
                <w:highlight w:val="yellow"/>
              </w:rPr>
            </w:pPr>
            <w:r w:rsidRPr="00BF5BF5">
              <w:t>Liczba lokali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19EA" w14:textId="77777777" w:rsidR="00BF5BF5" w:rsidRPr="00BF5BF5" w:rsidRDefault="00BF5BF5" w:rsidP="00323139">
            <w:pPr>
              <w:rPr>
                <w:b/>
                <w:i/>
                <w:iCs/>
                <w:highlight w:val="yellow"/>
              </w:rPr>
            </w:pPr>
            <w:r w:rsidRPr="00BF5BF5">
              <w:t>% zasobów</w:t>
            </w:r>
          </w:p>
        </w:tc>
      </w:tr>
      <w:tr w:rsidR="00BF5BF5" w:rsidRPr="00BF5BF5" w14:paraId="0BB54DF7" w14:textId="77777777" w:rsidTr="00EE50C8">
        <w:trPr>
          <w:trHeight w:val="29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F95F5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8A375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Wodomierz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395F8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51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3C76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91,07%</w:t>
            </w:r>
          </w:p>
        </w:tc>
      </w:tr>
      <w:tr w:rsidR="00BF5BF5" w:rsidRPr="00BF5BF5" w14:paraId="7282C6FD" w14:textId="77777777" w:rsidTr="00EE50C8">
        <w:trPr>
          <w:trHeight w:val="296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457CC111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2.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14:paraId="5E0775D3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Instalacja wodna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5F4018E2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56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9242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100%</w:t>
            </w:r>
          </w:p>
        </w:tc>
      </w:tr>
      <w:tr w:rsidR="00BF5BF5" w:rsidRPr="00BF5BF5" w14:paraId="3321DDBA" w14:textId="77777777" w:rsidTr="00EE50C8">
        <w:trPr>
          <w:trHeight w:val="296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1E18D006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3.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14:paraId="38F13040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Instalacja kanalizacyjna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17D4D853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51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B028" w14:textId="77777777" w:rsidR="00BF5BF5" w:rsidRPr="00BF5BF5" w:rsidRDefault="00BF5BF5" w:rsidP="00323139">
            <w:r w:rsidRPr="00BF5BF5">
              <w:t>91,07%</w:t>
            </w:r>
          </w:p>
        </w:tc>
      </w:tr>
      <w:tr w:rsidR="00BF5BF5" w:rsidRPr="00BF5BF5" w14:paraId="6C32B54A" w14:textId="77777777" w:rsidTr="00EE50C8">
        <w:trPr>
          <w:trHeight w:val="296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3543F154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4.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14:paraId="0A8DE54E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Ubikacja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00A2A740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55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E16B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98,21%</w:t>
            </w:r>
          </w:p>
        </w:tc>
      </w:tr>
      <w:tr w:rsidR="00BF5BF5" w:rsidRPr="00BF5BF5" w14:paraId="613ABDB5" w14:textId="77777777" w:rsidTr="00EE50C8">
        <w:trPr>
          <w:trHeight w:val="296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7061C128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5.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14:paraId="713BFD4F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Łazienka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2571C18D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49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0FD3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87,50%</w:t>
            </w:r>
          </w:p>
        </w:tc>
      </w:tr>
      <w:tr w:rsidR="00BF5BF5" w:rsidRPr="00BF5BF5" w14:paraId="676AD0D1" w14:textId="77777777" w:rsidTr="00EE50C8">
        <w:trPr>
          <w:trHeight w:val="296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auto"/>
            </w:tcBorders>
          </w:tcPr>
          <w:p w14:paraId="258CC177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6.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auto"/>
            </w:tcBorders>
          </w:tcPr>
          <w:p w14:paraId="23E6BD9C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Centralne ogrzewanie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auto"/>
            </w:tcBorders>
          </w:tcPr>
          <w:p w14:paraId="6604D92B" w14:textId="77777777" w:rsidR="00BF5BF5" w:rsidRPr="00BF5BF5" w:rsidRDefault="00BF5BF5" w:rsidP="00323139">
            <w:pPr>
              <w:rPr>
                <w:highlight w:val="yellow"/>
              </w:rPr>
            </w:pPr>
            <w:r w:rsidRPr="00BF5BF5">
              <w:t>3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C3C1B" w14:textId="77777777" w:rsidR="00BF5BF5" w:rsidRPr="00BF5BF5" w:rsidRDefault="00BF5BF5" w:rsidP="00323139">
            <w:r w:rsidRPr="00BF5BF5">
              <w:t>5,36%</w:t>
            </w:r>
          </w:p>
        </w:tc>
      </w:tr>
    </w:tbl>
    <w:p w14:paraId="686D89C7" w14:textId="77777777" w:rsidR="00634658" w:rsidRPr="00BF5BF5" w:rsidRDefault="00634658" w:rsidP="00BF5BF5"/>
    <w:p w14:paraId="565B8EC4" w14:textId="77777777" w:rsidR="00C21D32" w:rsidRPr="00BF5BF5" w:rsidRDefault="00B350A6" w:rsidP="0079545B">
      <w:pPr>
        <w:pStyle w:val="Akapitzlist"/>
        <w:numPr>
          <w:ilvl w:val="0"/>
          <w:numId w:val="18"/>
        </w:numPr>
      </w:pPr>
      <w:r w:rsidRPr="00BF5BF5">
        <w:t xml:space="preserve">Prace służące poprawie stanu technicznego zasobu realizowane są stosownie do możliwości finansowych, które w pełni nie pokrywają istniejących potrzeb. </w:t>
      </w:r>
    </w:p>
    <w:p w14:paraId="4E277457" w14:textId="1EE8719E" w:rsidR="00B350A6" w:rsidRPr="00BF5BF5" w:rsidRDefault="00B350A6" w:rsidP="00C21D32">
      <w:pPr>
        <w:pStyle w:val="Akapitzlist"/>
        <w:ind w:left="360"/>
      </w:pPr>
      <w:r w:rsidRPr="00BF5BF5">
        <w:t>Prognozowany stan techniczny zasobu mieszkaniowego gminy w kolejnych latach obowiązywania programu przedstawia się następująco:</w:t>
      </w:r>
    </w:p>
    <w:p w14:paraId="3CF66C2C" w14:textId="77777777" w:rsidR="00B31769" w:rsidRPr="00BF5BF5" w:rsidRDefault="00B31769" w:rsidP="00C92E3F"/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1928"/>
        <w:gridCol w:w="1244"/>
        <w:gridCol w:w="1185"/>
        <w:gridCol w:w="1185"/>
        <w:gridCol w:w="1185"/>
        <w:gridCol w:w="1186"/>
        <w:gridCol w:w="1186"/>
      </w:tblGrid>
      <w:tr w:rsidR="00BF5BF5" w:rsidRPr="00BF5BF5" w14:paraId="2FEB45D6" w14:textId="77777777" w:rsidTr="00EE50C8">
        <w:tc>
          <w:tcPr>
            <w:tcW w:w="536" w:type="dxa"/>
          </w:tcPr>
          <w:p w14:paraId="44AE236E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 xml:space="preserve">Lp. </w:t>
            </w:r>
          </w:p>
        </w:tc>
        <w:tc>
          <w:tcPr>
            <w:tcW w:w="1934" w:type="dxa"/>
          </w:tcPr>
          <w:p w14:paraId="67920275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 xml:space="preserve">Stan techniczny </w:t>
            </w:r>
          </w:p>
        </w:tc>
        <w:tc>
          <w:tcPr>
            <w:tcW w:w="1195" w:type="dxa"/>
          </w:tcPr>
          <w:p w14:paraId="677537FD" w14:textId="77777777" w:rsidR="00BF5BF5" w:rsidRPr="00BF5BF5" w:rsidRDefault="00BF5BF5" w:rsidP="00323139">
            <w:pPr>
              <w:pStyle w:val="Akapitzlist"/>
              <w:tabs>
                <w:tab w:val="left" w:pos="548"/>
              </w:tabs>
              <w:ind w:left="0"/>
            </w:pPr>
            <w:r w:rsidRPr="00BF5BF5">
              <w:tab/>
              <w:t>2025</w:t>
            </w:r>
          </w:p>
        </w:tc>
        <w:tc>
          <w:tcPr>
            <w:tcW w:w="1195" w:type="dxa"/>
          </w:tcPr>
          <w:p w14:paraId="16F1DDEC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2026</w:t>
            </w:r>
          </w:p>
        </w:tc>
        <w:tc>
          <w:tcPr>
            <w:tcW w:w="1195" w:type="dxa"/>
          </w:tcPr>
          <w:p w14:paraId="57DB679F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2027</w:t>
            </w:r>
          </w:p>
        </w:tc>
        <w:tc>
          <w:tcPr>
            <w:tcW w:w="1195" w:type="dxa"/>
          </w:tcPr>
          <w:p w14:paraId="17232424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2028</w:t>
            </w:r>
          </w:p>
        </w:tc>
        <w:tc>
          <w:tcPr>
            <w:tcW w:w="1196" w:type="dxa"/>
          </w:tcPr>
          <w:p w14:paraId="3A2E49B4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2029</w:t>
            </w:r>
          </w:p>
        </w:tc>
        <w:tc>
          <w:tcPr>
            <w:tcW w:w="1196" w:type="dxa"/>
          </w:tcPr>
          <w:p w14:paraId="1CCE42F4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2030</w:t>
            </w:r>
          </w:p>
        </w:tc>
      </w:tr>
      <w:tr w:rsidR="00BF5BF5" w:rsidRPr="00BF5BF5" w14:paraId="49AAAC59" w14:textId="77777777" w:rsidTr="00EE50C8">
        <w:tc>
          <w:tcPr>
            <w:tcW w:w="536" w:type="dxa"/>
          </w:tcPr>
          <w:p w14:paraId="6FE2E93F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1.</w:t>
            </w:r>
          </w:p>
        </w:tc>
        <w:tc>
          <w:tcPr>
            <w:tcW w:w="1934" w:type="dxa"/>
          </w:tcPr>
          <w:p w14:paraId="6F1B132A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Budynki w dobrym stanie technicznym</w:t>
            </w:r>
          </w:p>
        </w:tc>
        <w:tc>
          <w:tcPr>
            <w:tcW w:w="1195" w:type="dxa"/>
          </w:tcPr>
          <w:p w14:paraId="7CBB2711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6</w:t>
            </w:r>
          </w:p>
        </w:tc>
        <w:tc>
          <w:tcPr>
            <w:tcW w:w="1195" w:type="dxa"/>
          </w:tcPr>
          <w:p w14:paraId="32D6BE46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5</w:t>
            </w:r>
          </w:p>
        </w:tc>
        <w:tc>
          <w:tcPr>
            <w:tcW w:w="1195" w:type="dxa"/>
          </w:tcPr>
          <w:p w14:paraId="734E4A16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3</w:t>
            </w:r>
          </w:p>
        </w:tc>
        <w:tc>
          <w:tcPr>
            <w:tcW w:w="1195" w:type="dxa"/>
          </w:tcPr>
          <w:p w14:paraId="1D7D12D9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</w:t>
            </w:r>
          </w:p>
        </w:tc>
        <w:tc>
          <w:tcPr>
            <w:tcW w:w="1196" w:type="dxa"/>
          </w:tcPr>
          <w:p w14:paraId="6248D530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</w:t>
            </w:r>
          </w:p>
        </w:tc>
        <w:tc>
          <w:tcPr>
            <w:tcW w:w="1196" w:type="dxa"/>
          </w:tcPr>
          <w:p w14:paraId="1F2781C9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</w:t>
            </w:r>
          </w:p>
        </w:tc>
      </w:tr>
      <w:tr w:rsidR="00BF5BF5" w:rsidRPr="00BF5BF5" w14:paraId="0D4EE1B9" w14:textId="77777777" w:rsidTr="00EE50C8">
        <w:tc>
          <w:tcPr>
            <w:tcW w:w="536" w:type="dxa"/>
          </w:tcPr>
          <w:p w14:paraId="33A2B23E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2.</w:t>
            </w:r>
          </w:p>
        </w:tc>
        <w:tc>
          <w:tcPr>
            <w:tcW w:w="1934" w:type="dxa"/>
          </w:tcPr>
          <w:p w14:paraId="039CBB2F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 xml:space="preserve">Budynki w zadowalającym stanie technicznym </w:t>
            </w:r>
          </w:p>
        </w:tc>
        <w:tc>
          <w:tcPr>
            <w:tcW w:w="1195" w:type="dxa"/>
          </w:tcPr>
          <w:p w14:paraId="2EC5B891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7</w:t>
            </w:r>
          </w:p>
        </w:tc>
        <w:tc>
          <w:tcPr>
            <w:tcW w:w="1195" w:type="dxa"/>
          </w:tcPr>
          <w:p w14:paraId="724658E1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6</w:t>
            </w:r>
          </w:p>
        </w:tc>
        <w:tc>
          <w:tcPr>
            <w:tcW w:w="1195" w:type="dxa"/>
          </w:tcPr>
          <w:p w14:paraId="0FCCB783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4</w:t>
            </w:r>
          </w:p>
        </w:tc>
        <w:tc>
          <w:tcPr>
            <w:tcW w:w="1195" w:type="dxa"/>
          </w:tcPr>
          <w:p w14:paraId="3BA8D529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</w:t>
            </w:r>
          </w:p>
        </w:tc>
        <w:tc>
          <w:tcPr>
            <w:tcW w:w="1196" w:type="dxa"/>
          </w:tcPr>
          <w:p w14:paraId="5706650D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</w:t>
            </w:r>
          </w:p>
        </w:tc>
        <w:tc>
          <w:tcPr>
            <w:tcW w:w="1196" w:type="dxa"/>
          </w:tcPr>
          <w:p w14:paraId="2B5F97CA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</w:t>
            </w:r>
          </w:p>
        </w:tc>
      </w:tr>
      <w:tr w:rsidR="00BF5BF5" w:rsidRPr="00BF5BF5" w14:paraId="60B12B0C" w14:textId="77777777" w:rsidTr="00EE50C8">
        <w:tc>
          <w:tcPr>
            <w:tcW w:w="536" w:type="dxa"/>
          </w:tcPr>
          <w:p w14:paraId="263638AC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3.</w:t>
            </w:r>
          </w:p>
        </w:tc>
        <w:tc>
          <w:tcPr>
            <w:tcW w:w="1934" w:type="dxa"/>
          </w:tcPr>
          <w:p w14:paraId="0928D662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Budynki w złym stanie technicznym</w:t>
            </w:r>
          </w:p>
        </w:tc>
        <w:tc>
          <w:tcPr>
            <w:tcW w:w="1195" w:type="dxa"/>
          </w:tcPr>
          <w:p w14:paraId="7EB53468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3</w:t>
            </w:r>
          </w:p>
        </w:tc>
        <w:tc>
          <w:tcPr>
            <w:tcW w:w="1195" w:type="dxa"/>
          </w:tcPr>
          <w:p w14:paraId="08A86C93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2</w:t>
            </w:r>
          </w:p>
        </w:tc>
        <w:tc>
          <w:tcPr>
            <w:tcW w:w="1195" w:type="dxa"/>
          </w:tcPr>
          <w:p w14:paraId="405A015E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1</w:t>
            </w:r>
          </w:p>
        </w:tc>
        <w:tc>
          <w:tcPr>
            <w:tcW w:w="1195" w:type="dxa"/>
          </w:tcPr>
          <w:p w14:paraId="57F3554E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0</w:t>
            </w:r>
          </w:p>
        </w:tc>
        <w:tc>
          <w:tcPr>
            <w:tcW w:w="1196" w:type="dxa"/>
          </w:tcPr>
          <w:p w14:paraId="2D1C693A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0</w:t>
            </w:r>
          </w:p>
        </w:tc>
        <w:tc>
          <w:tcPr>
            <w:tcW w:w="1196" w:type="dxa"/>
          </w:tcPr>
          <w:p w14:paraId="35FDB262" w14:textId="77777777" w:rsidR="00BF5BF5" w:rsidRPr="00BF5BF5" w:rsidRDefault="00BF5BF5" w:rsidP="00323139">
            <w:pPr>
              <w:pStyle w:val="Akapitzlist"/>
              <w:ind w:left="0"/>
            </w:pPr>
            <w:r w:rsidRPr="00BF5BF5">
              <w:t>0</w:t>
            </w:r>
          </w:p>
        </w:tc>
      </w:tr>
    </w:tbl>
    <w:p w14:paraId="73FF758F" w14:textId="77777777" w:rsidR="00C21D32" w:rsidRPr="00BF5BF5" w:rsidRDefault="00C21D32" w:rsidP="0079545B"/>
    <w:p w14:paraId="2FB1C999" w14:textId="5F8D7B35" w:rsidR="00EB3F8B" w:rsidRPr="00BF5BF5" w:rsidRDefault="00C451D4" w:rsidP="00EB3F8B">
      <w:pPr>
        <w:jc w:val="center"/>
        <w:rPr>
          <w:bCs/>
          <w:smallCaps/>
        </w:rPr>
      </w:pPr>
      <w:r w:rsidRPr="00BF5BF5">
        <w:rPr>
          <w:bCs/>
          <w:smallCaps/>
        </w:rPr>
        <w:t>§ 2.</w:t>
      </w:r>
    </w:p>
    <w:p w14:paraId="79D98C0A" w14:textId="6A5DBEC8" w:rsidR="00C451D4" w:rsidRPr="00BF5BF5" w:rsidRDefault="00C451D4" w:rsidP="00EB3F8B">
      <w:pPr>
        <w:jc w:val="center"/>
        <w:rPr>
          <w:bCs/>
          <w:smallCaps/>
        </w:rPr>
      </w:pPr>
      <w:r w:rsidRPr="00BF5BF5">
        <w:rPr>
          <w:bCs/>
          <w:smallCaps/>
        </w:rPr>
        <w:t xml:space="preserve">Analiza potrzeb </w:t>
      </w:r>
      <w:r w:rsidR="00EB3EEF" w:rsidRPr="00BF5BF5">
        <w:rPr>
          <w:bCs/>
          <w:smallCaps/>
        </w:rPr>
        <w:t xml:space="preserve">oraz plan </w:t>
      </w:r>
      <w:r w:rsidRPr="00BF5BF5">
        <w:rPr>
          <w:bCs/>
          <w:smallCaps/>
        </w:rPr>
        <w:t xml:space="preserve">w zakresie remontów i modernizacji budynków mieszkalnych </w:t>
      </w:r>
      <w:r w:rsidR="00EB3EEF" w:rsidRPr="00BF5BF5">
        <w:rPr>
          <w:bCs/>
          <w:smallCaps/>
        </w:rPr>
        <w:t xml:space="preserve">gminy </w:t>
      </w:r>
      <w:r w:rsidR="00A40CFE" w:rsidRPr="00BF5BF5">
        <w:rPr>
          <w:bCs/>
          <w:smallCaps/>
        </w:rPr>
        <w:t>Koźminek</w:t>
      </w:r>
      <w:r w:rsidR="00EB3EEF" w:rsidRPr="00BF5BF5">
        <w:rPr>
          <w:bCs/>
          <w:smallCaps/>
        </w:rPr>
        <w:t xml:space="preserve"> w latach 202</w:t>
      </w:r>
      <w:r w:rsidR="00C47D53" w:rsidRPr="00BF5BF5">
        <w:rPr>
          <w:bCs/>
          <w:smallCaps/>
        </w:rPr>
        <w:t>5</w:t>
      </w:r>
      <w:r w:rsidR="002A44E6" w:rsidRPr="00BF5BF5">
        <w:rPr>
          <w:bCs/>
          <w:smallCaps/>
        </w:rPr>
        <w:t>-20</w:t>
      </w:r>
      <w:r w:rsidR="00DC607A" w:rsidRPr="00BF5BF5">
        <w:rPr>
          <w:bCs/>
          <w:smallCaps/>
        </w:rPr>
        <w:t>30</w:t>
      </w:r>
      <w:r w:rsidR="002A44E6" w:rsidRPr="00BF5BF5">
        <w:rPr>
          <w:bCs/>
          <w:smallCaps/>
        </w:rPr>
        <w:t>.</w:t>
      </w:r>
    </w:p>
    <w:p w14:paraId="02573A76" w14:textId="792D7967" w:rsidR="002622A7" w:rsidRPr="00BF5BF5" w:rsidRDefault="002622A7" w:rsidP="00EB3F8B">
      <w:pPr>
        <w:jc w:val="center"/>
        <w:rPr>
          <w:bCs/>
        </w:rPr>
      </w:pPr>
    </w:p>
    <w:p w14:paraId="676A7265" w14:textId="77777777" w:rsidR="002622A7" w:rsidRPr="00BF5BF5" w:rsidRDefault="002622A7" w:rsidP="002622A7">
      <w:pPr>
        <w:pStyle w:val="Akapitzlist"/>
        <w:numPr>
          <w:ilvl w:val="0"/>
          <w:numId w:val="35"/>
        </w:numPr>
      </w:pPr>
      <w:r w:rsidRPr="00BF5BF5">
        <w:t>Docelowo w budynkach i lokalach  będących w złym stanie technicznym i o niskim stopniu wyposażenia w instalacje i urządzenia techniczne planuje się prowadzenie systematycznych prac remontowych i modernizacyjnych zmierzających do podniesienia ich standardów w ramach posiadanych środków.</w:t>
      </w:r>
    </w:p>
    <w:p w14:paraId="79B36901" w14:textId="77777777" w:rsidR="002622A7" w:rsidRPr="00BF5BF5" w:rsidRDefault="002622A7" w:rsidP="002622A7">
      <w:pPr>
        <w:pStyle w:val="Akapitzlist"/>
        <w:numPr>
          <w:ilvl w:val="0"/>
          <w:numId w:val="35"/>
        </w:numPr>
      </w:pPr>
      <w:r w:rsidRPr="00BF5BF5">
        <w:t xml:space="preserve">Ustalając w kolejnych latach plan remontów uwzględnia się następujące priorytety: </w:t>
      </w:r>
    </w:p>
    <w:p w14:paraId="72D033D0" w14:textId="5D9C4C21" w:rsidR="002622A7" w:rsidRPr="00BF5BF5" w:rsidRDefault="003D2664" w:rsidP="002622A7">
      <w:pPr>
        <w:pStyle w:val="Akapitzlist"/>
        <w:numPr>
          <w:ilvl w:val="0"/>
          <w:numId w:val="21"/>
        </w:numPr>
      </w:pPr>
      <w:r>
        <w:t>b</w:t>
      </w:r>
      <w:r w:rsidR="002622A7" w:rsidRPr="00BF5BF5">
        <w:t>ezpieczeństwo – niezwłoczne usuwanie stanów awaryjnych, roboty rozbiórkowe, wymania instalacji, roboty zduńskie</w:t>
      </w:r>
      <w:r>
        <w:t>,</w:t>
      </w:r>
    </w:p>
    <w:p w14:paraId="3860947F" w14:textId="2C9BE18F" w:rsidR="002622A7" w:rsidRPr="00BF5BF5" w:rsidRDefault="003D2664" w:rsidP="002622A7">
      <w:pPr>
        <w:pStyle w:val="Akapitzlist"/>
        <w:numPr>
          <w:ilvl w:val="0"/>
          <w:numId w:val="21"/>
        </w:numPr>
      </w:pPr>
      <w:r>
        <w:t>z</w:t>
      </w:r>
      <w:r w:rsidR="002622A7" w:rsidRPr="00BF5BF5">
        <w:t>ahamowanie dewastacji budynków – roboty dekarskie, remonty elementów konstrukcyjnych,</w:t>
      </w:r>
    </w:p>
    <w:p w14:paraId="2BBD8830" w14:textId="06FA32F3" w:rsidR="002622A7" w:rsidRPr="00BF5BF5" w:rsidRDefault="003D2664" w:rsidP="0079545B">
      <w:pPr>
        <w:pStyle w:val="Akapitzlist"/>
        <w:numPr>
          <w:ilvl w:val="0"/>
          <w:numId w:val="21"/>
        </w:numPr>
      </w:pPr>
      <w:r>
        <w:lastRenderedPageBreak/>
        <w:t>z</w:t>
      </w:r>
      <w:r w:rsidR="002622A7" w:rsidRPr="00BF5BF5">
        <w:t xml:space="preserve">mniejszenie kosztów eksploatacji oraz poprawę estetyki – wymiana stolarki okiennej i drzwiowej, </w:t>
      </w:r>
      <w:proofErr w:type="spellStart"/>
      <w:r w:rsidR="002622A7" w:rsidRPr="00BF5BF5">
        <w:t>termomoderniazcja</w:t>
      </w:r>
      <w:proofErr w:type="spellEnd"/>
      <w:r w:rsidR="002622A7" w:rsidRPr="00BF5BF5">
        <w:t>.</w:t>
      </w:r>
    </w:p>
    <w:p w14:paraId="52EBCD1C" w14:textId="159126A8" w:rsidR="00C451D4" w:rsidRPr="00BF5BF5" w:rsidRDefault="00C451D4" w:rsidP="002622A7">
      <w:pPr>
        <w:pStyle w:val="Akapitzlist"/>
        <w:numPr>
          <w:ilvl w:val="0"/>
          <w:numId w:val="35"/>
        </w:numPr>
      </w:pPr>
      <w:r w:rsidRPr="00BF5BF5">
        <w:t>Zakres potrzeb remontowych i modernizacyjnych gminnego zasobu mieszkaniowego przewyższa możliwości finansowe Zakładu Gospodarki Komunalnej i Mieszkaniowej. Z</w:t>
      </w:r>
      <w:r w:rsidR="00A40CFE" w:rsidRPr="00BF5BF5">
        <w:t xml:space="preserve">  tego też</w:t>
      </w:r>
      <w:r w:rsidR="006E62D0" w:rsidRPr="00BF5BF5">
        <w:t xml:space="preserve"> względu w latach 202</w:t>
      </w:r>
      <w:r w:rsidR="008135EF" w:rsidRPr="00BF5BF5">
        <w:t>5</w:t>
      </w:r>
      <w:r w:rsidR="00D46CB2" w:rsidRPr="00BF5BF5">
        <w:t>-20</w:t>
      </w:r>
      <w:r w:rsidR="002335CE" w:rsidRPr="00BF5BF5">
        <w:t xml:space="preserve">30 </w:t>
      </w:r>
      <w:r w:rsidRPr="00BF5BF5">
        <w:t xml:space="preserve"> poza wykonywaniem bieżących napraw, konserwacji i usuwaniem awarii – pla</w:t>
      </w:r>
      <w:r w:rsidR="00A40CFE" w:rsidRPr="00BF5BF5">
        <w:t>nuje się wykonać jedynie prace</w:t>
      </w:r>
      <w:r w:rsidRPr="00BF5BF5">
        <w:t xml:space="preserve"> zapewniające poprawę bezpieczeństwa budynków i ich mieszkańców oraz zabezpieczenie budynków przed szkodliwym oddziaływaniem czynników zewnętrznych</w:t>
      </w:r>
      <w:r w:rsidR="00A40CFE" w:rsidRPr="00BF5BF5">
        <w:t xml:space="preserve"> polegające na</w:t>
      </w:r>
      <w:r w:rsidRPr="00BF5BF5">
        <w:t>:</w:t>
      </w:r>
    </w:p>
    <w:p w14:paraId="3B289B6A" w14:textId="77777777" w:rsidR="00C451D4" w:rsidRPr="00BF5BF5" w:rsidRDefault="00A40CFE" w:rsidP="0079545B">
      <w:pPr>
        <w:pStyle w:val="Akapitzlist"/>
        <w:numPr>
          <w:ilvl w:val="0"/>
          <w:numId w:val="22"/>
        </w:numPr>
      </w:pPr>
      <w:r w:rsidRPr="00BF5BF5">
        <w:t>wymianie</w:t>
      </w:r>
      <w:r w:rsidR="00C451D4" w:rsidRPr="00BF5BF5">
        <w:t xml:space="preserve"> instalacji elektrycznych,</w:t>
      </w:r>
    </w:p>
    <w:p w14:paraId="1FDF0F18" w14:textId="77777777" w:rsidR="00C451D4" w:rsidRPr="00BF5BF5" w:rsidRDefault="00A40CFE" w:rsidP="0079545B">
      <w:pPr>
        <w:pStyle w:val="Akapitzlist"/>
        <w:numPr>
          <w:ilvl w:val="0"/>
          <w:numId w:val="22"/>
        </w:numPr>
      </w:pPr>
      <w:r w:rsidRPr="00BF5BF5">
        <w:t>remontach</w:t>
      </w:r>
      <w:r w:rsidR="00C451D4" w:rsidRPr="00BF5BF5">
        <w:t xml:space="preserve"> dachów i konstrukcji dachowych,</w:t>
      </w:r>
    </w:p>
    <w:p w14:paraId="4B52E08A" w14:textId="77777777" w:rsidR="00C451D4" w:rsidRPr="00BF5BF5" w:rsidRDefault="00C451D4" w:rsidP="0079545B">
      <w:pPr>
        <w:pStyle w:val="Akapitzlist"/>
        <w:numPr>
          <w:ilvl w:val="0"/>
          <w:numId w:val="22"/>
        </w:numPr>
      </w:pPr>
      <w:r w:rsidRPr="00BF5BF5">
        <w:t>remont</w:t>
      </w:r>
      <w:r w:rsidR="00A40CFE" w:rsidRPr="00BF5BF5">
        <w:t>ach</w:t>
      </w:r>
      <w:r w:rsidRPr="00BF5BF5">
        <w:t xml:space="preserve"> stropów</w:t>
      </w:r>
      <w:r w:rsidR="00F33580" w:rsidRPr="00BF5BF5">
        <w:t>,</w:t>
      </w:r>
    </w:p>
    <w:p w14:paraId="457CD949" w14:textId="77777777" w:rsidR="00C451D4" w:rsidRPr="00BF5BF5" w:rsidRDefault="00A40CFE" w:rsidP="0079545B">
      <w:pPr>
        <w:pStyle w:val="Akapitzlist"/>
        <w:numPr>
          <w:ilvl w:val="0"/>
          <w:numId w:val="22"/>
        </w:numPr>
      </w:pPr>
      <w:r w:rsidRPr="00BF5BF5">
        <w:t>wymianie</w:t>
      </w:r>
      <w:r w:rsidR="00F33580" w:rsidRPr="00BF5BF5">
        <w:t xml:space="preserve"> stolarki budowlanej.</w:t>
      </w:r>
    </w:p>
    <w:p w14:paraId="1E0771CF" w14:textId="5F977A80" w:rsidR="000C6ADE" w:rsidRPr="00BF5BF5" w:rsidRDefault="001D4546" w:rsidP="0079545B">
      <w:r w:rsidRPr="00BF5BF5">
        <w:t xml:space="preserve">2. </w:t>
      </w:r>
      <w:r w:rsidR="00C451D4" w:rsidRPr="00BF5BF5">
        <w:t xml:space="preserve">W budynkach, gdzie Gmina Koźminek jest właścicielem nieruchomości, realizacja zaplanowanych zadań remontowych zależna będzie od zasobności finansowej </w:t>
      </w:r>
      <w:r w:rsidR="00C21D32" w:rsidRPr="00BF5BF5">
        <w:t>zarządzającego</w:t>
      </w:r>
      <w:r w:rsidR="00C451D4" w:rsidRPr="00BF5BF5">
        <w:t xml:space="preserve"> oraz wpływów z czynszu. </w:t>
      </w:r>
    </w:p>
    <w:p w14:paraId="1EA5E3B9" w14:textId="7CE122BF" w:rsidR="00C451D4" w:rsidRPr="00BF5BF5" w:rsidRDefault="001D4546" w:rsidP="0079545B">
      <w:r w:rsidRPr="00BF5BF5">
        <w:t>3</w:t>
      </w:r>
      <w:r w:rsidR="000C6ADE" w:rsidRPr="00BF5BF5">
        <w:t xml:space="preserve">. </w:t>
      </w:r>
      <w:r w:rsidR="00C451D4" w:rsidRPr="00BF5BF5">
        <w:t>W zestawieniach tabelarycznych przedstawiono potrzeby remontowe i środki finansowe niezbędn</w:t>
      </w:r>
      <w:r w:rsidR="006E62D0" w:rsidRPr="00BF5BF5">
        <w:t>e do ich wykonania w latach 202</w:t>
      </w:r>
      <w:r w:rsidR="00FD5DA3" w:rsidRPr="00BF5BF5">
        <w:t>5</w:t>
      </w:r>
      <w:r w:rsidR="00D46CB2" w:rsidRPr="00BF5BF5">
        <w:t>-20</w:t>
      </w:r>
      <w:r w:rsidR="00DC607A" w:rsidRPr="00BF5BF5">
        <w:t>30</w:t>
      </w:r>
      <w:r w:rsidR="000C6ADE" w:rsidRPr="00BF5BF5">
        <w:t>:</w:t>
      </w:r>
    </w:p>
    <w:p w14:paraId="5D1DFBA9" w14:textId="77777777" w:rsidR="00C451D4" w:rsidRPr="00BF5BF5" w:rsidRDefault="00C451D4" w:rsidP="0079545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94"/>
        <w:gridCol w:w="1601"/>
        <w:gridCol w:w="1417"/>
      </w:tblGrid>
      <w:tr w:rsidR="00BF5BF5" w:rsidRPr="00BF5BF5" w14:paraId="3501E427" w14:textId="77777777" w:rsidTr="00EB3F8B">
        <w:trPr>
          <w:trHeight w:val="70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C58DC" w14:textId="77777777" w:rsidR="00C451D4" w:rsidRPr="00BF5BF5" w:rsidRDefault="00C451D4" w:rsidP="0079545B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Lp.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9E14A" w14:textId="77777777" w:rsidR="00C451D4" w:rsidRPr="00BF5BF5" w:rsidRDefault="00C451D4" w:rsidP="0079545B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Rodzaj robót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4A6E6" w14:textId="77777777" w:rsidR="00C451D4" w:rsidRPr="00BF5BF5" w:rsidRDefault="00C451D4" w:rsidP="0079545B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Okres realizacji w latach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CFA6" w14:textId="22F71A00" w:rsidR="00C451D4" w:rsidRPr="00BF5BF5" w:rsidRDefault="00C451D4" w:rsidP="0079545B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 xml:space="preserve">Szacunkowy koszt </w:t>
            </w:r>
          </w:p>
        </w:tc>
      </w:tr>
      <w:tr w:rsidR="00BF5BF5" w:rsidRPr="00BF5BF5" w14:paraId="4F0841FF" w14:textId="77777777" w:rsidTr="00EB3F8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A85A2" w14:textId="77777777" w:rsidR="00C451D4" w:rsidRPr="00BF5BF5" w:rsidRDefault="00C451D4" w:rsidP="00EB3F8B">
            <w:pPr>
              <w:jc w:val="center"/>
            </w:pPr>
            <w:r w:rsidRPr="00BF5BF5">
              <w:t>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56D0B" w14:textId="77777777" w:rsidR="00C451D4" w:rsidRPr="00BF5BF5" w:rsidRDefault="00C451D4" w:rsidP="00EB3F8B">
            <w:pPr>
              <w:jc w:val="center"/>
            </w:pPr>
            <w:r w:rsidRPr="00BF5BF5">
              <w:t>Prace ogólnobudowlane:</w:t>
            </w:r>
          </w:p>
          <w:p w14:paraId="06352CFF" w14:textId="77777777" w:rsidR="00C451D4" w:rsidRPr="00BF5BF5" w:rsidRDefault="00C451D4" w:rsidP="00EB3F8B">
            <w:pPr>
              <w:jc w:val="center"/>
            </w:pPr>
            <w:r w:rsidRPr="00BF5BF5">
              <w:t>murarsko-tynkarskie</w:t>
            </w:r>
          </w:p>
          <w:p w14:paraId="410BD8A0" w14:textId="77777777" w:rsidR="00C451D4" w:rsidRPr="00BF5BF5" w:rsidRDefault="00C451D4" w:rsidP="00EB3F8B">
            <w:pPr>
              <w:jc w:val="center"/>
            </w:pPr>
            <w:r w:rsidRPr="00BF5BF5">
              <w:t>dekarsko-blacharskie</w:t>
            </w:r>
          </w:p>
          <w:p w14:paraId="7E824F7B" w14:textId="77777777" w:rsidR="00C451D4" w:rsidRPr="00BF5BF5" w:rsidRDefault="00C451D4" w:rsidP="00EB3F8B">
            <w:pPr>
              <w:jc w:val="center"/>
            </w:pPr>
            <w:r w:rsidRPr="00BF5BF5">
              <w:t>stolarka budowlana</w:t>
            </w:r>
          </w:p>
          <w:p w14:paraId="68302E52" w14:textId="77777777" w:rsidR="00C451D4" w:rsidRPr="00BF5BF5" w:rsidRDefault="00C451D4" w:rsidP="00EB3F8B">
            <w:pPr>
              <w:jc w:val="center"/>
            </w:pPr>
            <w:r w:rsidRPr="00BF5BF5">
              <w:t>malarskie i elewacje</w:t>
            </w:r>
          </w:p>
          <w:p w14:paraId="1B6DFDBF" w14:textId="77777777" w:rsidR="00C451D4" w:rsidRPr="00BF5BF5" w:rsidRDefault="00C451D4" w:rsidP="00EB3F8B">
            <w:pPr>
              <w:jc w:val="center"/>
            </w:pPr>
            <w:r w:rsidRPr="00BF5BF5">
              <w:t>kominiarskie</w:t>
            </w:r>
          </w:p>
          <w:p w14:paraId="65AC48D3" w14:textId="3F16C5D7" w:rsidR="00C451D4" w:rsidRPr="00BF5BF5" w:rsidRDefault="00C451D4" w:rsidP="00EB3F8B">
            <w:pPr>
              <w:jc w:val="center"/>
            </w:pPr>
            <w:r w:rsidRPr="00BF5BF5">
              <w:t>roboty różne (awarie, rozbiórki)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2A896" w14:textId="3713AA18" w:rsidR="00C451D4" w:rsidRPr="00BF5BF5" w:rsidRDefault="00BC05B9" w:rsidP="00EB3F8B">
            <w:pPr>
              <w:jc w:val="center"/>
            </w:pPr>
            <w:r w:rsidRPr="00BF5BF5">
              <w:t>202</w:t>
            </w:r>
            <w:r w:rsidR="004126B1" w:rsidRPr="00BF5BF5">
              <w:t>5</w:t>
            </w:r>
            <w:r w:rsidR="00D46CB2" w:rsidRPr="00BF5BF5">
              <w:t>-20</w:t>
            </w:r>
            <w:r w:rsidR="00FA7076" w:rsidRPr="00BF5BF5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457A" w14:textId="28B1F588" w:rsidR="00C451D4" w:rsidRPr="00BF5BF5" w:rsidRDefault="006E62D0" w:rsidP="00EB3F8B">
            <w:pPr>
              <w:jc w:val="center"/>
            </w:pPr>
            <w:r w:rsidRPr="00BF5BF5">
              <w:t>35</w:t>
            </w:r>
            <w:r w:rsidR="004126B1" w:rsidRPr="00BF5BF5">
              <w:t>0</w:t>
            </w:r>
            <w:r w:rsidR="00DC607A" w:rsidRPr="00BF5BF5">
              <w:t>.</w:t>
            </w:r>
            <w:r w:rsidR="008B6602" w:rsidRPr="00BF5BF5">
              <w:t>000</w:t>
            </w:r>
          </w:p>
        </w:tc>
      </w:tr>
      <w:tr w:rsidR="00BF5BF5" w:rsidRPr="00BF5BF5" w14:paraId="3B7B2D83" w14:textId="77777777" w:rsidTr="00EB3F8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8A3F7" w14:textId="77777777" w:rsidR="00C451D4" w:rsidRPr="00BF5BF5" w:rsidRDefault="00C451D4" w:rsidP="0079545B">
            <w:r w:rsidRPr="00BF5BF5">
              <w:t>2.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6E36B" w14:textId="77777777" w:rsidR="00C451D4" w:rsidRPr="00BF5BF5" w:rsidRDefault="00C451D4" w:rsidP="0079545B">
            <w:r w:rsidRPr="00BF5BF5">
              <w:t>Dokumentacje, ekspertyzy, inwentaryzacje, remonty kapitalne budynków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F4B8C" w14:textId="25075E24" w:rsidR="00C451D4" w:rsidRPr="00BF5BF5" w:rsidRDefault="00BC05B9" w:rsidP="0079545B">
            <w:r w:rsidRPr="00BF5BF5">
              <w:t>202</w:t>
            </w:r>
            <w:r w:rsidR="004126B1" w:rsidRPr="00BF5BF5">
              <w:t>5</w:t>
            </w:r>
            <w:r w:rsidR="00B94488" w:rsidRPr="00BF5BF5">
              <w:t>-20</w:t>
            </w:r>
            <w:r w:rsidR="00FA7076" w:rsidRPr="00BF5BF5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253B" w14:textId="6E2163C3" w:rsidR="00C451D4" w:rsidRPr="00BF5BF5" w:rsidRDefault="006E62D0" w:rsidP="00DC607A">
            <w:pPr>
              <w:jc w:val="center"/>
            </w:pPr>
            <w:r w:rsidRPr="00BF5BF5">
              <w:t>25</w:t>
            </w:r>
            <w:r w:rsidR="00DC607A" w:rsidRPr="00BF5BF5">
              <w:t>.</w:t>
            </w:r>
            <w:r w:rsidR="008B6602" w:rsidRPr="00BF5BF5">
              <w:t>000</w:t>
            </w:r>
          </w:p>
        </w:tc>
      </w:tr>
      <w:tr w:rsidR="00207AED" w:rsidRPr="00BF5BF5" w14:paraId="474E9589" w14:textId="77777777" w:rsidTr="00EB3F8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DD5B3" w14:textId="77777777" w:rsidR="00C451D4" w:rsidRPr="00BF5BF5" w:rsidRDefault="00C451D4" w:rsidP="0079545B"/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2F6E" w14:textId="77777777" w:rsidR="00C451D4" w:rsidRPr="00BF5BF5" w:rsidRDefault="00C451D4" w:rsidP="0079545B">
            <w:pPr>
              <w:rPr>
                <w:b/>
              </w:rPr>
            </w:pPr>
            <w:r w:rsidRPr="00BF5BF5">
              <w:rPr>
                <w:b/>
              </w:rPr>
              <w:t>RAZEM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49575" w14:textId="77777777" w:rsidR="00C451D4" w:rsidRPr="00BF5BF5" w:rsidRDefault="00C451D4" w:rsidP="0079545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8525" w14:textId="10C32011" w:rsidR="00C451D4" w:rsidRPr="00BF5BF5" w:rsidRDefault="006E62D0" w:rsidP="00DC607A">
            <w:pPr>
              <w:jc w:val="center"/>
              <w:rPr>
                <w:b/>
              </w:rPr>
            </w:pPr>
            <w:r w:rsidRPr="00BF5BF5">
              <w:rPr>
                <w:b/>
              </w:rPr>
              <w:t>37</w:t>
            </w:r>
            <w:r w:rsidR="004126B1" w:rsidRPr="00BF5BF5">
              <w:rPr>
                <w:b/>
              </w:rPr>
              <w:t>5</w:t>
            </w:r>
            <w:r w:rsidR="00DC607A" w:rsidRPr="00BF5BF5">
              <w:rPr>
                <w:b/>
              </w:rPr>
              <w:t>.</w:t>
            </w:r>
            <w:r w:rsidR="008B6602" w:rsidRPr="00BF5BF5">
              <w:rPr>
                <w:b/>
              </w:rPr>
              <w:t>000</w:t>
            </w:r>
          </w:p>
        </w:tc>
      </w:tr>
    </w:tbl>
    <w:p w14:paraId="18BA1130" w14:textId="77777777" w:rsidR="000C6ADE" w:rsidRPr="00BF5BF5" w:rsidRDefault="000C6ADE" w:rsidP="0079545B"/>
    <w:p w14:paraId="35322266" w14:textId="77777777" w:rsidR="000C6ADE" w:rsidRPr="00BF5BF5" w:rsidRDefault="001D4546" w:rsidP="0079545B">
      <w:r w:rsidRPr="00BF5BF5">
        <w:t xml:space="preserve">4 </w:t>
      </w:r>
      <w:r w:rsidR="000C6ADE" w:rsidRPr="00BF5BF5">
        <w:t>.</w:t>
      </w:r>
      <w:r w:rsidR="00C451D4" w:rsidRPr="00BF5BF5">
        <w:t xml:space="preserve">Plan </w:t>
      </w:r>
      <w:r w:rsidR="00EB3EEF" w:rsidRPr="00BF5BF5">
        <w:t>remontów i modernizacji  zasobu</w:t>
      </w:r>
      <w:r w:rsidR="00C451D4" w:rsidRPr="00BF5BF5">
        <w:t xml:space="preserve"> mieszkaniow</w:t>
      </w:r>
      <w:r w:rsidR="00EB3EEF" w:rsidRPr="00BF5BF5">
        <w:t>ego</w:t>
      </w:r>
      <w:r w:rsidR="00B27735" w:rsidRPr="00BF5BF5">
        <w:t xml:space="preserve"> G</w:t>
      </w:r>
      <w:r w:rsidR="00C451D4" w:rsidRPr="00BF5BF5">
        <w:t>miny Koźminek</w:t>
      </w:r>
      <w:r w:rsidR="00BC05B9" w:rsidRPr="00BF5BF5">
        <w:t xml:space="preserve"> w latach </w:t>
      </w:r>
    </w:p>
    <w:p w14:paraId="5F5E733A" w14:textId="74709669" w:rsidR="00C451D4" w:rsidRPr="00BF5BF5" w:rsidRDefault="00BC05B9" w:rsidP="0079545B">
      <w:r w:rsidRPr="00BF5BF5">
        <w:t>202</w:t>
      </w:r>
      <w:r w:rsidR="00C1480C" w:rsidRPr="00BF5BF5">
        <w:t>5</w:t>
      </w:r>
      <w:r w:rsidRPr="00BF5BF5">
        <w:t>-20</w:t>
      </w:r>
      <w:r w:rsidR="00FA7076" w:rsidRPr="00BF5BF5">
        <w:t>30</w:t>
      </w:r>
      <w:r w:rsidR="000C6ADE" w:rsidRPr="00BF5BF5"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417"/>
        <w:gridCol w:w="992"/>
        <w:gridCol w:w="850"/>
        <w:gridCol w:w="851"/>
        <w:gridCol w:w="850"/>
        <w:gridCol w:w="831"/>
        <w:gridCol w:w="870"/>
      </w:tblGrid>
      <w:tr w:rsidR="00BF5BF5" w:rsidRPr="00BF5BF5" w14:paraId="01A5BC87" w14:textId="5E529574" w:rsidTr="00EB3F8B">
        <w:trPr>
          <w:trHeight w:val="519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5F8C" w14:textId="77777777" w:rsidR="00FC5758" w:rsidRPr="00BF5BF5" w:rsidRDefault="00FC5758" w:rsidP="00AA72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F5BF5">
              <w:rPr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951C8" w14:textId="77777777" w:rsidR="00FC5758" w:rsidRPr="00BF5BF5" w:rsidRDefault="00FC5758" w:rsidP="00AA72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F5BF5">
              <w:rPr>
                <w:b/>
                <w:i/>
                <w:iCs/>
                <w:sz w:val="22"/>
                <w:szCs w:val="22"/>
              </w:rPr>
              <w:t>Rodzaj robot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329EB" w14:textId="3E2809F7" w:rsidR="00FC5758" w:rsidRPr="00BF5BF5" w:rsidRDefault="00FC5758" w:rsidP="00AA72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F5BF5">
              <w:rPr>
                <w:b/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BE20E" w14:textId="73C667DE" w:rsidR="00FC5758" w:rsidRPr="00BF5BF5" w:rsidRDefault="00FC5758" w:rsidP="00AA72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F5BF5">
              <w:rPr>
                <w:b/>
                <w:i/>
                <w:iCs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0A15" w14:textId="104B2DF3" w:rsidR="00FC5758" w:rsidRPr="00BF5BF5" w:rsidRDefault="00FC5758" w:rsidP="00AA72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F5BF5">
              <w:rPr>
                <w:b/>
                <w:i/>
                <w:iCs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B76B0" w14:textId="2515B5B5" w:rsidR="00FC5758" w:rsidRPr="00BF5BF5" w:rsidRDefault="00FC5758" w:rsidP="00AA72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F5BF5">
              <w:rPr>
                <w:b/>
                <w:i/>
                <w:iCs/>
                <w:sz w:val="22"/>
                <w:szCs w:val="22"/>
              </w:rPr>
              <w:t>2028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4F41D" w14:textId="16F20EE7" w:rsidR="00FC5758" w:rsidRPr="00BF5BF5" w:rsidRDefault="00FC5758" w:rsidP="00AA72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F5BF5">
              <w:rPr>
                <w:b/>
                <w:i/>
                <w:iCs/>
                <w:sz w:val="22"/>
                <w:szCs w:val="22"/>
              </w:rPr>
              <w:t>2029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C6BE5" w14:textId="7F27A1BA" w:rsidR="00FC5758" w:rsidRPr="00BF5BF5" w:rsidRDefault="00FC5758" w:rsidP="00AA72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F5BF5">
              <w:rPr>
                <w:b/>
                <w:i/>
                <w:iCs/>
                <w:sz w:val="22"/>
                <w:szCs w:val="22"/>
              </w:rPr>
              <w:t>2030</w:t>
            </w:r>
          </w:p>
        </w:tc>
      </w:tr>
      <w:tr w:rsidR="00BF5BF5" w:rsidRPr="00BF5BF5" w14:paraId="7B83E33B" w14:textId="2603E11F" w:rsidTr="00EB3F8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E3F2A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A09F9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Murarsko-tynkarskie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D60FC" w14:textId="2031A4EE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15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E80FC" w14:textId="0C773BF0" w:rsidR="00FC5758" w:rsidRPr="00BF5BF5" w:rsidRDefault="008B6602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15.000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70A6F" w14:textId="2B57A64A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4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7F15C" w14:textId="62383D16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4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31045" w14:textId="3065FE1D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02D30" w14:textId="65436CF8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</w:tr>
      <w:tr w:rsidR="00BF5BF5" w:rsidRPr="00BF5BF5" w14:paraId="2E190605" w14:textId="1C327CDB" w:rsidTr="00EB3F8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492B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2.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0BE7A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Dekarsko-blacharskie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82F93" w14:textId="29C5EE5E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20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611C4" w14:textId="5C556ED2" w:rsidR="00FC5758" w:rsidRPr="00BF5BF5" w:rsidRDefault="008B6602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15.000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44D3E" w14:textId="59ED26CF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15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41079" w14:textId="7269A553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8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8EF16" w14:textId="10E0569A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C9F1F" w14:textId="7F99452E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</w:tr>
      <w:tr w:rsidR="00BF5BF5" w:rsidRPr="00BF5BF5" w14:paraId="0A9DF6CE" w14:textId="2BA13FA1" w:rsidTr="00EB3F8B">
        <w:trPr>
          <w:jc w:val="center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</w:tcPr>
          <w:p w14:paraId="1108BE4B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3.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</w:tcBorders>
          </w:tcPr>
          <w:p w14:paraId="1778F9DF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Dachy i stropy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6A373" w14:textId="3A77E98C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25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93889" w14:textId="793A67A6" w:rsidR="00FC5758" w:rsidRPr="00BF5BF5" w:rsidRDefault="008B6602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15.000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ABDBA" w14:textId="30F9ACE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20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5D803C" w14:textId="168F2E6C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15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D3457" w14:textId="7E1F3CB6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2D562" w14:textId="522A1F99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</w:tr>
      <w:tr w:rsidR="00BF5BF5" w:rsidRPr="00BF5BF5" w14:paraId="573737CA" w14:textId="4190FEE5" w:rsidTr="00EB3F8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1E06D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4.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B9A26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Stolarka budowlana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9ADE" w14:textId="7689D668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3023F" w14:textId="1116519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8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A35A7" w14:textId="3B2BBF4D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5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930CA" w14:textId="6EC5108F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1AF84" w14:textId="5E5A7E52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F7F6A" w14:textId="642321A4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</w:tr>
      <w:tr w:rsidR="00BF5BF5" w:rsidRPr="00BF5BF5" w14:paraId="62CB6AFC" w14:textId="0617F8C0" w:rsidTr="00EB3F8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41C3E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5.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C6AE4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Malarskie i elewacje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63C0" w14:textId="3BDEE5AF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9C10" w14:textId="632838F3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5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7C716" w14:textId="3D8B35A1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5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1D7673" w14:textId="366EFB1C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5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6035A" w14:textId="3C27EE32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5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E9F50" w14:textId="459914A6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5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</w:tr>
      <w:tr w:rsidR="00BF5BF5" w:rsidRPr="00BF5BF5" w14:paraId="26FD0AAA" w14:textId="2622976E" w:rsidTr="00EB3F8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436D7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6.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8A228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Kominiarskie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C061" w14:textId="653BFCD0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E4001" w14:textId="5E643609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A1617" w14:textId="20953928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5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E653E" w14:textId="58F871B8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EE326" w14:textId="3C908C25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828DC" w14:textId="503CB815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</w:tr>
      <w:tr w:rsidR="00BF5BF5" w:rsidRPr="00BF5BF5" w14:paraId="0295B291" w14:textId="71E447DA" w:rsidTr="00EB3F8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D7C6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7.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8B3BB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Roboty rożne (awarie i rozbiórki)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3B686" w14:textId="0385864F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20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DDEE4" w14:textId="68FDA0CA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15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C8AC0" w14:textId="4125B536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10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3AAE2" w14:textId="684C3FBD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15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F96B7" w14:textId="69F66AC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11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8A00D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</w:p>
          <w:p w14:paraId="50DD444A" w14:textId="4FD90788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11</w:t>
            </w:r>
            <w:r w:rsidR="003C5C71" w:rsidRPr="00BF5BF5">
              <w:rPr>
                <w:sz w:val="22"/>
                <w:szCs w:val="22"/>
              </w:rPr>
              <w:t>.000</w:t>
            </w:r>
          </w:p>
          <w:p w14:paraId="5DA55E6B" w14:textId="4AA28F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</w:p>
        </w:tc>
      </w:tr>
      <w:tr w:rsidR="00BF5BF5" w:rsidRPr="00BF5BF5" w14:paraId="6F91E920" w14:textId="2C242230" w:rsidTr="00EB3F8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00E1C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8.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A332B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Dokumentacja i ekspertyzy Inwentaryzacje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9F825" w14:textId="6D4F1405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4</w:t>
            </w:r>
            <w:r w:rsidR="008B6602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1A9A3" w14:textId="0B3D5CF4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5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5B858" w14:textId="7538E10D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4</w:t>
            </w:r>
            <w:r w:rsidR="003C5C71" w:rsidRPr="00BF5BF5">
              <w:rPr>
                <w:sz w:val="22"/>
                <w:szCs w:val="22"/>
              </w:rPr>
              <w:t>.</w:t>
            </w:r>
            <w:r w:rsidR="008B6602" w:rsidRPr="00BF5BF5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6DD18C" w14:textId="683D42A0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4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CCFEE" w14:textId="577C70AB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AEF10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</w:p>
          <w:p w14:paraId="014053D3" w14:textId="7252F25A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  <w:r w:rsidRPr="00BF5BF5">
              <w:rPr>
                <w:sz w:val="22"/>
                <w:szCs w:val="22"/>
              </w:rPr>
              <w:t>3</w:t>
            </w:r>
            <w:r w:rsidR="003C5C71" w:rsidRPr="00BF5BF5">
              <w:rPr>
                <w:sz w:val="22"/>
                <w:szCs w:val="22"/>
              </w:rPr>
              <w:t>.000</w:t>
            </w:r>
          </w:p>
        </w:tc>
      </w:tr>
      <w:tr w:rsidR="00207AED" w:rsidRPr="00BF5BF5" w14:paraId="5C82B38F" w14:textId="1BDC649A" w:rsidTr="00EB3F8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960A4" w14:textId="77777777" w:rsidR="00FC5758" w:rsidRPr="00BF5BF5" w:rsidRDefault="00FC5758" w:rsidP="00AA7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D62B3" w14:textId="77777777" w:rsidR="00FC5758" w:rsidRPr="00BF5BF5" w:rsidRDefault="00FC5758" w:rsidP="00AA72F3">
            <w:pPr>
              <w:jc w:val="center"/>
              <w:rPr>
                <w:b/>
                <w:sz w:val="22"/>
                <w:szCs w:val="22"/>
              </w:rPr>
            </w:pPr>
            <w:r w:rsidRPr="00BF5BF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02ED1" w14:textId="1EF9DA7B" w:rsidR="00FC5758" w:rsidRPr="00BF5BF5" w:rsidRDefault="00FC5758" w:rsidP="00AA72F3">
            <w:pPr>
              <w:jc w:val="center"/>
              <w:rPr>
                <w:b/>
                <w:sz w:val="22"/>
                <w:szCs w:val="22"/>
              </w:rPr>
            </w:pPr>
            <w:r w:rsidRPr="00BF5BF5">
              <w:rPr>
                <w:b/>
                <w:sz w:val="22"/>
                <w:szCs w:val="22"/>
              </w:rPr>
              <w:t>107</w:t>
            </w:r>
            <w:r w:rsidR="008B6602" w:rsidRPr="00BF5BF5">
              <w:rPr>
                <w:b/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0CDD5" w14:textId="0714DB0E" w:rsidR="00FC5758" w:rsidRPr="00BF5BF5" w:rsidRDefault="00FC5758" w:rsidP="00AA72F3">
            <w:pPr>
              <w:jc w:val="center"/>
              <w:rPr>
                <w:b/>
                <w:sz w:val="22"/>
                <w:szCs w:val="22"/>
              </w:rPr>
            </w:pPr>
            <w:r w:rsidRPr="00BF5BF5">
              <w:rPr>
                <w:b/>
                <w:sz w:val="22"/>
                <w:szCs w:val="22"/>
              </w:rPr>
              <w:t>81</w:t>
            </w:r>
            <w:r w:rsidR="008B6602" w:rsidRPr="00BF5BF5">
              <w:rPr>
                <w:b/>
                <w:sz w:val="22"/>
                <w:szCs w:val="22"/>
              </w:rPr>
              <w:t> 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55046" w14:textId="57CED67C" w:rsidR="00FC5758" w:rsidRPr="00BF5BF5" w:rsidRDefault="00FC5758" w:rsidP="00AA72F3">
            <w:pPr>
              <w:jc w:val="center"/>
              <w:rPr>
                <w:b/>
                <w:sz w:val="22"/>
                <w:szCs w:val="22"/>
              </w:rPr>
            </w:pPr>
            <w:r w:rsidRPr="00BF5BF5">
              <w:rPr>
                <w:b/>
                <w:sz w:val="22"/>
                <w:szCs w:val="22"/>
              </w:rPr>
              <w:t>68</w:t>
            </w:r>
            <w:r w:rsidR="003C5C71" w:rsidRPr="00BF5BF5">
              <w:rPr>
                <w:b/>
                <w:sz w:val="22"/>
                <w:szCs w:val="22"/>
              </w:rPr>
              <w:t>.</w:t>
            </w:r>
            <w:r w:rsidR="008B6602" w:rsidRPr="00BF5BF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57CD9" w14:textId="436CB067" w:rsidR="00FC5758" w:rsidRPr="00BF5BF5" w:rsidRDefault="00FC5758" w:rsidP="00AA72F3">
            <w:pPr>
              <w:jc w:val="center"/>
              <w:rPr>
                <w:b/>
                <w:sz w:val="22"/>
                <w:szCs w:val="22"/>
              </w:rPr>
            </w:pPr>
            <w:r w:rsidRPr="00BF5BF5">
              <w:rPr>
                <w:b/>
                <w:sz w:val="22"/>
                <w:szCs w:val="22"/>
              </w:rPr>
              <w:t>64</w:t>
            </w:r>
            <w:r w:rsidR="003C5C71" w:rsidRPr="00BF5BF5">
              <w:rPr>
                <w:b/>
                <w:sz w:val="22"/>
                <w:szCs w:val="22"/>
              </w:rPr>
              <w:t>.</w:t>
            </w:r>
            <w:r w:rsidR="008B6602" w:rsidRPr="00BF5BF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6E7E" w14:textId="52559AF3" w:rsidR="00FC5758" w:rsidRPr="00BF5BF5" w:rsidRDefault="00FC5758" w:rsidP="00AA72F3">
            <w:pPr>
              <w:jc w:val="center"/>
              <w:rPr>
                <w:b/>
                <w:sz w:val="22"/>
                <w:szCs w:val="22"/>
              </w:rPr>
            </w:pPr>
            <w:r w:rsidRPr="00BF5BF5">
              <w:rPr>
                <w:b/>
                <w:sz w:val="22"/>
                <w:szCs w:val="22"/>
              </w:rPr>
              <w:t>55</w:t>
            </w:r>
            <w:r w:rsidR="008B6602" w:rsidRPr="00BF5BF5">
              <w:rPr>
                <w:b/>
                <w:sz w:val="22"/>
                <w:szCs w:val="22"/>
              </w:rPr>
              <w:t> 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C18" w14:textId="2B1422B8" w:rsidR="00FC5758" w:rsidRPr="00BF5BF5" w:rsidRDefault="00FC5758" w:rsidP="00AA72F3">
            <w:pPr>
              <w:jc w:val="center"/>
              <w:rPr>
                <w:b/>
                <w:sz w:val="22"/>
                <w:szCs w:val="22"/>
              </w:rPr>
            </w:pPr>
            <w:r w:rsidRPr="00BF5BF5">
              <w:rPr>
                <w:b/>
                <w:sz w:val="22"/>
                <w:szCs w:val="22"/>
              </w:rPr>
              <w:t>55</w:t>
            </w:r>
            <w:r w:rsidR="008B6602" w:rsidRPr="00BF5BF5">
              <w:rPr>
                <w:b/>
                <w:sz w:val="22"/>
                <w:szCs w:val="22"/>
              </w:rPr>
              <w:t> 000</w:t>
            </w:r>
          </w:p>
        </w:tc>
      </w:tr>
    </w:tbl>
    <w:p w14:paraId="3DDCAB4D" w14:textId="77777777" w:rsidR="006F54EF" w:rsidRDefault="006F54EF" w:rsidP="0079545B">
      <w:pPr>
        <w:rPr>
          <w:b/>
          <w:smallCaps/>
          <w:sz w:val="28"/>
          <w:szCs w:val="28"/>
          <w:u w:val="single"/>
        </w:rPr>
      </w:pPr>
    </w:p>
    <w:p w14:paraId="648152E2" w14:textId="77777777" w:rsidR="00BF5BF5" w:rsidRPr="00BF5BF5" w:rsidRDefault="00BF5BF5" w:rsidP="0079545B">
      <w:pPr>
        <w:rPr>
          <w:b/>
          <w:smallCaps/>
          <w:sz w:val="28"/>
          <w:szCs w:val="28"/>
          <w:u w:val="single"/>
        </w:rPr>
      </w:pPr>
    </w:p>
    <w:p w14:paraId="5FFDCC4C" w14:textId="2693746D" w:rsidR="00EB3F8B" w:rsidRPr="00BF5BF5" w:rsidRDefault="006F54EF" w:rsidP="00EB3F8B">
      <w:pPr>
        <w:jc w:val="center"/>
        <w:rPr>
          <w:bCs/>
          <w:smallCaps/>
        </w:rPr>
      </w:pPr>
      <w:r w:rsidRPr="00BF5BF5">
        <w:rPr>
          <w:bCs/>
          <w:smallCaps/>
        </w:rPr>
        <w:t>§</w:t>
      </w:r>
      <w:r w:rsidR="00B27735" w:rsidRPr="00BF5BF5">
        <w:rPr>
          <w:bCs/>
          <w:smallCaps/>
        </w:rPr>
        <w:t xml:space="preserve"> </w:t>
      </w:r>
      <w:r w:rsidR="00E334EA" w:rsidRPr="00BF5BF5">
        <w:rPr>
          <w:bCs/>
          <w:smallCaps/>
        </w:rPr>
        <w:t>3</w:t>
      </w:r>
      <w:r w:rsidR="007374DA" w:rsidRPr="00BF5BF5">
        <w:rPr>
          <w:bCs/>
          <w:smallCaps/>
        </w:rPr>
        <w:t>.</w:t>
      </w:r>
    </w:p>
    <w:p w14:paraId="55A480F0" w14:textId="6F9270C9" w:rsidR="005773FE" w:rsidRPr="00BF5BF5" w:rsidRDefault="007374DA" w:rsidP="00EB3F8B">
      <w:pPr>
        <w:jc w:val="center"/>
        <w:rPr>
          <w:bCs/>
          <w:smallCaps/>
        </w:rPr>
      </w:pPr>
      <w:r w:rsidRPr="00BF5BF5">
        <w:rPr>
          <w:bCs/>
          <w:smallCaps/>
        </w:rPr>
        <w:t>wysokość kosztów planowanych w kolejnych latach na mieszkaniowy zasób gminy.</w:t>
      </w:r>
    </w:p>
    <w:p w14:paraId="22F35A78" w14:textId="77777777" w:rsidR="005773FE" w:rsidRPr="00BF5BF5" w:rsidRDefault="005773FE" w:rsidP="0079545B">
      <w:pPr>
        <w:rPr>
          <w:smallCaps/>
          <w:sz w:val="28"/>
          <w:szCs w:val="28"/>
        </w:rPr>
      </w:pPr>
    </w:p>
    <w:p w14:paraId="6CE27AEB" w14:textId="77777777" w:rsidR="005773FE" w:rsidRPr="00BF5BF5" w:rsidRDefault="00F33580" w:rsidP="0079545B">
      <w:r w:rsidRPr="00BF5BF5">
        <w:lastRenderedPageBreak/>
        <w:t xml:space="preserve">1. </w:t>
      </w:r>
      <w:r w:rsidR="005773FE" w:rsidRPr="00BF5BF5">
        <w:t>Na koszty utrzymania budynków składają się:</w:t>
      </w:r>
    </w:p>
    <w:p w14:paraId="47927498" w14:textId="58E7C870" w:rsidR="005773FE" w:rsidRPr="006A0D7B" w:rsidRDefault="005773FE" w:rsidP="006A0D7B">
      <w:pPr>
        <w:pStyle w:val="Akapitzlist"/>
        <w:numPr>
          <w:ilvl w:val="0"/>
          <w:numId w:val="41"/>
        </w:numPr>
      </w:pPr>
      <w:r w:rsidRPr="006A0D7B">
        <w:t xml:space="preserve">koszty utrzymania technicznego (obowiązkowe przeglądy instalacji i urządzeń, </w:t>
      </w:r>
    </w:p>
    <w:p w14:paraId="588FC25C" w14:textId="42AC46C2" w:rsidR="005773FE" w:rsidRPr="006A0D7B" w:rsidRDefault="005773FE" w:rsidP="006A0D7B">
      <w:pPr>
        <w:pStyle w:val="Akapitzlist"/>
        <w:ind w:left="360"/>
      </w:pPr>
      <w:r w:rsidRPr="006A0D7B">
        <w:t>konserwacje, niezbędne naprawy i remonty, doz</w:t>
      </w:r>
      <w:r w:rsidR="00F33580" w:rsidRPr="006A0D7B">
        <w:t>ór techniczny, usuwanie awarii),</w:t>
      </w:r>
    </w:p>
    <w:p w14:paraId="1E2026C7" w14:textId="6EAE9DE2" w:rsidR="005773FE" w:rsidRPr="006A0D7B" w:rsidRDefault="00F33580" w:rsidP="006A0D7B">
      <w:pPr>
        <w:pStyle w:val="Akapitzlist"/>
        <w:numPr>
          <w:ilvl w:val="0"/>
          <w:numId w:val="41"/>
        </w:numPr>
      </w:pPr>
      <w:r w:rsidRPr="006A0D7B">
        <w:t>ubezpieczenia budynków,</w:t>
      </w:r>
    </w:p>
    <w:p w14:paraId="527C7496" w14:textId="5FE13B20" w:rsidR="005773FE" w:rsidRPr="006A0D7B" w:rsidRDefault="00F33580" w:rsidP="006A0D7B">
      <w:pPr>
        <w:pStyle w:val="Akapitzlist"/>
        <w:numPr>
          <w:ilvl w:val="0"/>
          <w:numId w:val="41"/>
        </w:numPr>
      </w:pPr>
      <w:r w:rsidRPr="006A0D7B">
        <w:t>k</w:t>
      </w:r>
      <w:r w:rsidR="005773FE" w:rsidRPr="006A0D7B">
        <w:t xml:space="preserve">oszty pozostałe (koszty administracyjne, koszty utrzymania części wspólnych,  </w:t>
      </w:r>
    </w:p>
    <w:p w14:paraId="0B918599" w14:textId="0595EDAF" w:rsidR="005773FE" w:rsidRPr="006A0D7B" w:rsidRDefault="005773FE" w:rsidP="006A0D7B">
      <w:pPr>
        <w:pStyle w:val="Akapitzlist"/>
        <w:ind w:left="360"/>
      </w:pPr>
      <w:r w:rsidRPr="006A0D7B">
        <w:t>oświetlenie</w:t>
      </w:r>
      <w:r w:rsidR="003D2664" w:rsidRPr="006A0D7B">
        <w:t xml:space="preserve"> i</w:t>
      </w:r>
      <w:r w:rsidRPr="006A0D7B">
        <w:t xml:space="preserve"> </w:t>
      </w:r>
      <w:r w:rsidR="003D2664" w:rsidRPr="006A0D7B">
        <w:t xml:space="preserve">ogrzewanie </w:t>
      </w:r>
      <w:r w:rsidRPr="006A0D7B">
        <w:t xml:space="preserve">części wspólnych, zużycie wody na potrzeby  </w:t>
      </w:r>
    </w:p>
    <w:p w14:paraId="68BEEFA8" w14:textId="3D8F96DC" w:rsidR="005773FE" w:rsidRPr="006A0D7B" w:rsidRDefault="005773FE" w:rsidP="006A0D7B">
      <w:pPr>
        <w:pStyle w:val="Akapitzlist"/>
        <w:ind w:left="360"/>
      </w:pPr>
      <w:r w:rsidRPr="006A0D7B">
        <w:t>administracyjne, otoczenie budynków</w:t>
      </w:r>
      <w:r w:rsidR="00F33580" w:rsidRPr="006A0D7B">
        <w:t>),</w:t>
      </w:r>
    </w:p>
    <w:p w14:paraId="7FFCFF42" w14:textId="34B527E4" w:rsidR="005773FE" w:rsidRPr="006A0D7B" w:rsidRDefault="00F33580" w:rsidP="006A0D7B">
      <w:pPr>
        <w:pStyle w:val="Akapitzlist"/>
        <w:numPr>
          <w:ilvl w:val="0"/>
          <w:numId w:val="41"/>
        </w:numPr>
      </w:pPr>
      <w:r w:rsidRPr="006A0D7B">
        <w:t>k</w:t>
      </w:r>
      <w:r w:rsidR="005773FE" w:rsidRPr="006A0D7B">
        <w:t>oszty</w:t>
      </w:r>
      <w:r w:rsidRPr="006A0D7B">
        <w:t xml:space="preserve"> modernizacji budynków i lokali,</w:t>
      </w:r>
    </w:p>
    <w:p w14:paraId="27D97127" w14:textId="5D9F8877" w:rsidR="005773FE" w:rsidRPr="006A0D7B" w:rsidRDefault="00F33580" w:rsidP="006A0D7B">
      <w:pPr>
        <w:pStyle w:val="Akapitzlist"/>
        <w:numPr>
          <w:ilvl w:val="0"/>
          <w:numId w:val="41"/>
        </w:numPr>
      </w:pPr>
      <w:r w:rsidRPr="006A0D7B">
        <w:t>k</w:t>
      </w:r>
      <w:r w:rsidR="005773FE" w:rsidRPr="006A0D7B">
        <w:t>oszty inwestycyjne.</w:t>
      </w:r>
    </w:p>
    <w:p w14:paraId="5BD6A77A" w14:textId="77777777" w:rsidR="006E62D0" w:rsidRPr="00BF5BF5" w:rsidRDefault="00F501B0" w:rsidP="0079545B">
      <w:r w:rsidRPr="00BF5BF5">
        <w:t xml:space="preserve">2. </w:t>
      </w:r>
      <w:r w:rsidR="005773FE" w:rsidRPr="00BF5BF5">
        <w:t xml:space="preserve">W kolejnych latach w pierwszej kolejności będą zabezpieczane wydatki związane z eksploatacją </w:t>
      </w:r>
      <w:r w:rsidR="006F54EF" w:rsidRPr="00BF5BF5">
        <w:t>budynków i remontami. Wydatki modernizacyjne i inwestycyjne będą ponoszone w ramach posiadanych środków.</w:t>
      </w:r>
    </w:p>
    <w:p w14:paraId="49341EE7" w14:textId="16DA26FA" w:rsidR="00EB3F8B" w:rsidRPr="00BF5BF5" w:rsidRDefault="00F501B0" w:rsidP="0079545B">
      <w:r w:rsidRPr="00BF5BF5">
        <w:t>3</w:t>
      </w:r>
      <w:r w:rsidR="00F33580" w:rsidRPr="00BF5BF5">
        <w:t xml:space="preserve">. </w:t>
      </w:r>
      <w:r w:rsidR="006E62D0" w:rsidRPr="00BF5BF5">
        <w:t xml:space="preserve">Wysokość kosztów </w:t>
      </w:r>
      <w:r w:rsidR="004046CC" w:rsidRPr="00BF5BF5">
        <w:t xml:space="preserve">planowanych </w:t>
      </w:r>
      <w:r w:rsidR="006E62D0" w:rsidRPr="00BF5BF5">
        <w:t>w latach 202</w:t>
      </w:r>
      <w:r w:rsidR="004126B1" w:rsidRPr="00BF5BF5">
        <w:t>5</w:t>
      </w:r>
      <w:r w:rsidR="006E62D0" w:rsidRPr="00BF5BF5">
        <w:t>-20</w:t>
      </w:r>
      <w:r w:rsidR="00185506" w:rsidRPr="00BF5BF5">
        <w:t>30</w:t>
      </w:r>
      <w:r w:rsidR="00B139C4" w:rsidRPr="00BF5BF5">
        <w:t xml:space="preserve"> (w tys. zł)</w:t>
      </w:r>
      <w:r w:rsidR="008E63CE" w:rsidRPr="00BF5BF5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1189"/>
        <w:gridCol w:w="1275"/>
        <w:gridCol w:w="1276"/>
        <w:gridCol w:w="1134"/>
        <w:gridCol w:w="992"/>
        <w:gridCol w:w="992"/>
      </w:tblGrid>
      <w:tr w:rsidR="00BF5BF5" w:rsidRPr="00BF5BF5" w14:paraId="2502B851" w14:textId="43CC0727" w:rsidTr="00EB3F8B">
        <w:trPr>
          <w:jc w:val="center"/>
        </w:trPr>
        <w:tc>
          <w:tcPr>
            <w:tcW w:w="2067" w:type="dxa"/>
          </w:tcPr>
          <w:p w14:paraId="46951DC7" w14:textId="77777777" w:rsidR="006175A7" w:rsidRPr="00BF5BF5" w:rsidRDefault="006175A7" w:rsidP="00CF5CE5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F5BF5">
              <w:rPr>
                <w:b/>
                <w:bCs/>
                <w:smallCaps/>
                <w:sz w:val="22"/>
                <w:szCs w:val="22"/>
              </w:rPr>
              <w:t>Rodzaj robót:</w:t>
            </w:r>
          </w:p>
        </w:tc>
        <w:tc>
          <w:tcPr>
            <w:tcW w:w="1189" w:type="dxa"/>
          </w:tcPr>
          <w:p w14:paraId="61A426F8" w14:textId="69754AAF" w:rsidR="006175A7" w:rsidRPr="00BF5BF5" w:rsidRDefault="006175A7" w:rsidP="00CF5CE5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F5BF5">
              <w:rPr>
                <w:b/>
                <w:bCs/>
                <w:smallCaps/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14:paraId="7177E377" w14:textId="64B37D4F" w:rsidR="006175A7" w:rsidRPr="00BF5BF5" w:rsidRDefault="006175A7" w:rsidP="00CF5CE5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F5BF5">
              <w:rPr>
                <w:b/>
                <w:bCs/>
                <w:smallCaps/>
                <w:sz w:val="22"/>
                <w:szCs w:val="22"/>
              </w:rPr>
              <w:t>2026</w:t>
            </w:r>
          </w:p>
        </w:tc>
        <w:tc>
          <w:tcPr>
            <w:tcW w:w="1276" w:type="dxa"/>
          </w:tcPr>
          <w:p w14:paraId="1F5E313C" w14:textId="77C82E43" w:rsidR="006175A7" w:rsidRPr="00BF5BF5" w:rsidRDefault="006175A7" w:rsidP="00CF5CE5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F5BF5">
              <w:rPr>
                <w:b/>
                <w:bCs/>
                <w:smallCaps/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14:paraId="7B939EF0" w14:textId="05FBE7CC" w:rsidR="006175A7" w:rsidRPr="00BF5BF5" w:rsidRDefault="006175A7" w:rsidP="00CF5CE5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F5BF5">
              <w:rPr>
                <w:b/>
                <w:bCs/>
                <w:smallCaps/>
                <w:sz w:val="22"/>
                <w:szCs w:val="22"/>
              </w:rPr>
              <w:t>2028</w:t>
            </w:r>
          </w:p>
        </w:tc>
        <w:tc>
          <w:tcPr>
            <w:tcW w:w="992" w:type="dxa"/>
          </w:tcPr>
          <w:p w14:paraId="69455CB7" w14:textId="6E103DC5" w:rsidR="006175A7" w:rsidRPr="00BF5BF5" w:rsidRDefault="006175A7" w:rsidP="00CF5CE5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F5BF5">
              <w:rPr>
                <w:b/>
                <w:bCs/>
                <w:smallCaps/>
                <w:sz w:val="22"/>
                <w:szCs w:val="22"/>
              </w:rPr>
              <w:t>2029</w:t>
            </w:r>
          </w:p>
        </w:tc>
        <w:tc>
          <w:tcPr>
            <w:tcW w:w="992" w:type="dxa"/>
          </w:tcPr>
          <w:p w14:paraId="053B46CA" w14:textId="35D605E3" w:rsidR="006175A7" w:rsidRPr="00BF5BF5" w:rsidRDefault="006175A7" w:rsidP="00CF5CE5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F5BF5">
              <w:rPr>
                <w:b/>
                <w:bCs/>
                <w:smallCaps/>
                <w:sz w:val="22"/>
                <w:szCs w:val="22"/>
              </w:rPr>
              <w:t>2030</w:t>
            </w:r>
          </w:p>
        </w:tc>
      </w:tr>
      <w:tr w:rsidR="00BF5BF5" w:rsidRPr="00BF5BF5" w14:paraId="02034D8E" w14:textId="4E17667C" w:rsidTr="00EB3F8B">
        <w:trPr>
          <w:jc w:val="center"/>
        </w:trPr>
        <w:tc>
          <w:tcPr>
            <w:tcW w:w="2067" w:type="dxa"/>
          </w:tcPr>
          <w:p w14:paraId="7465BB1D" w14:textId="77777777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koszty bieżącej eksploatacji</w:t>
            </w:r>
          </w:p>
        </w:tc>
        <w:tc>
          <w:tcPr>
            <w:tcW w:w="1189" w:type="dxa"/>
          </w:tcPr>
          <w:p w14:paraId="7DC83082" w14:textId="6DDE2BAE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65.000</w:t>
            </w:r>
          </w:p>
        </w:tc>
        <w:tc>
          <w:tcPr>
            <w:tcW w:w="1275" w:type="dxa"/>
          </w:tcPr>
          <w:p w14:paraId="03F9D780" w14:textId="2C2792ED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45.000</w:t>
            </w:r>
          </w:p>
        </w:tc>
        <w:tc>
          <w:tcPr>
            <w:tcW w:w="1276" w:type="dxa"/>
          </w:tcPr>
          <w:p w14:paraId="22CD0F1C" w14:textId="2C840CBF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30.000</w:t>
            </w:r>
          </w:p>
        </w:tc>
        <w:tc>
          <w:tcPr>
            <w:tcW w:w="1134" w:type="dxa"/>
          </w:tcPr>
          <w:p w14:paraId="2FC97532" w14:textId="063D028B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30.000</w:t>
            </w:r>
          </w:p>
        </w:tc>
        <w:tc>
          <w:tcPr>
            <w:tcW w:w="992" w:type="dxa"/>
          </w:tcPr>
          <w:p w14:paraId="5EA1D8B4" w14:textId="470CADB3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25.000</w:t>
            </w:r>
          </w:p>
        </w:tc>
        <w:tc>
          <w:tcPr>
            <w:tcW w:w="992" w:type="dxa"/>
          </w:tcPr>
          <w:p w14:paraId="72C3783D" w14:textId="3CE02BC4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25.000</w:t>
            </w:r>
          </w:p>
        </w:tc>
      </w:tr>
      <w:tr w:rsidR="00BF5BF5" w:rsidRPr="00BF5BF5" w14:paraId="2953254B" w14:textId="4FE8AA27" w:rsidTr="00EB3F8B">
        <w:trPr>
          <w:jc w:val="center"/>
        </w:trPr>
        <w:tc>
          <w:tcPr>
            <w:tcW w:w="2067" w:type="dxa"/>
          </w:tcPr>
          <w:p w14:paraId="53C30418" w14:textId="77777777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koszty remontów</w:t>
            </w:r>
          </w:p>
        </w:tc>
        <w:tc>
          <w:tcPr>
            <w:tcW w:w="1189" w:type="dxa"/>
          </w:tcPr>
          <w:p w14:paraId="7B80FFCF" w14:textId="5FEB13D4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50.000</w:t>
            </w:r>
          </w:p>
        </w:tc>
        <w:tc>
          <w:tcPr>
            <w:tcW w:w="1275" w:type="dxa"/>
          </w:tcPr>
          <w:p w14:paraId="1EE2990B" w14:textId="7650E21E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40.000</w:t>
            </w:r>
          </w:p>
        </w:tc>
        <w:tc>
          <w:tcPr>
            <w:tcW w:w="1276" w:type="dxa"/>
          </w:tcPr>
          <w:p w14:paraId="761603C0" w14:textId="01734918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20.000</w:t>
            </w:r>
          </w:p>
        </w:tc>
        <w:tc>
          <w:tcPr>
            <w:tcW w:w="1134" w:type="dxa"/>
          </w:tcPr>
          <w:p w14:paraId="459AC4E6" w14:textId="38512DDA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20.000</w:t>
            </w:r>
          </w:p>
        </w:tc>
        <w:tc>
          <w:tcPr>
            <w:tcW w:w="992" w:type="dxa"/>
          </w:tcPr>
          <w:p w14:paraId="5D8097F9" w14:textId="5EAC1F97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15.000</w:t>
            </w:r>
          </w:p>
        </w:tc>
        <w:tc>
          <w:tcPr>
            <w:tcW w:w="992" w:type="dxa"/>
          </w:tcPr>
          <w:p w14:paraId="2BD48CE2" w14:textId="7EFBD44B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15.000</w:t>
            </w:r>
          </w:p>
        </w:tc>
      </w:tr>
      <w:tr w:rsidR="00BF5BF5" w:rsidRPr="00BF5BF5" w14:paraId="531A38E6" w14:textId="142D9777" w:rsidTr="00EB3F8B">
        <w:trPr>
          <w:jc w:val="center"/>
        </w:trPr>
        <w:tc>
          <w:tcPr>
            <w:tcW w:w="2067" w:type="dxa"/>
          </w:tcPr>
          <w:p w14:paraId="75CA6F0E" w14:textId="77777777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koszty modernizacji</w:t>
            </w:r>
          </w:p>
        </w:tc>
        <w:tc>
          <w:tcPr>
            <w:tcW w:w="1189" w:type="dxa"/>
          </w:tcPr>
          <w:p w14:paraId="721370DB" w14:textId="46ADEA64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40.000</w:t>
            </w:r>
          </w:p>
        </w:tc>
        <w:tc>
          <w:tcPr>
            <w:tcW w:w="1275" w:type="dxa"/>
          </w:tcPr>
          <w:p w14:paraId="6EDD7CAA" w14:textId="37942707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25.000</w:t>
            </w:r>
          </w:p>
        </w:tc>
        <w:tc>
          <w:tcPr>
            <w:tcW w:w="1276" w:type="dxa"/>
          </w:tcPr>
          <w:p w14:paraId="42047062" w14:textId="056647AC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15.000</w:t>
            </w:r>
          </w:p>
        </w:tc>
        <w:tc>
          <w:tcPr>
            <w:tcW w:w="1134" w:type="dxa"/>
          </w:tcPr>
          <w:p w14:paraId="3F58255C" w14:textId="198BBF20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15.000</w:t>
            </w:r>
          </w:p>
        </w:tc>
        <w:tc>
          <w:tcPr>
            <w:tcW w:w="992" w:type="dxa"/>
          </w:tcPr>
          <w:p w14:paraId="339E1862" w14:textId="2ED33B3B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10.000</w:t>
            </w:r>
          </w:p>
        </w:tc>
        <w:tc>
          <w:tcPr>
            <w:tcW w:w="992" w:type="dxa"/>
          </w:tcPr>
          <w:p w14:paraId="34187025" w14:textId="1E0C3623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10.000</w:t>
            </w:r>
          </w:p>
        </w:tc>
      </w:tr>
      <w:tr w:rsidR="00BF5BF5" w:rsidRPr="00BF5BF5" w14:paraId="29CE6972" w14:textId="289312F6" w:rsidTr="00EB3F8B">
        <w:trPr>
          <w:jc w:val="center"/>
        </w:trPr>
        <w:tc>
          <w:tcPr>
            <w:tcW w:w="2067" w:type="dxa"/>
          </w:tcPr>
          <w:p w14:paraId="3005AC78" w14:textId="77777777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koszty zarządu nieruchomościami wspólnymi</w:t>
            </w:r>
          </w:p>
        </w:tc>
        <w:tc>
          <w:tcPr>
            <w:tcW w:w="1189" w:type="dxa"/>
          </w:tcPr>
          <w:p w14:paraId="64B6340F" w14:textId="3E081FD5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10.000</w:t>
            </w:r>
          </w:p>
        </w:tc>
        <w:tc>
          <w:tcPr>
            <w:tcW w:w="1275" w:type="dxa"/>
          </w:tcPr>
          <w:p w14:paraId="3CF813B1" w14:textId="7D06EA87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10.000</w:t>
            </w:r>
          </w:p>
        </w:tc>
        <w:tc>
          <w:tcPr>
            <w:tcW w:w="1276" w:type="dxa"/>
          </w:tcPr>
          <w:p w14:paraId="14184AE4" w14:textId="6A7DC3A6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10.000</w:t>
            </w:r>
          </w:p>
        </w:tc>
        <w:tc>
          <w:tcPr>
            <w:tcW w:w="1134" w:type="dxa"/>
          </w:tcPr>
          <w:p w14:paraId="02FDBB4A" w14:textId="4A779283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10.000</w:t>
            </w:r>
          </w:p>
        </w:tc>
        <w:tc>
          <w:tcPr>
            <w:tcW w:w="992" w:type="dxa"/>
          </w:tcPr>
          <w:p w14:paraId="5B06AAAC" w14:textId="10CDE1BA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10.000</w:t>
            </w:r>
          </w:p>
        </w:tc>
        <w:tc>
          <w:tcPr>
            <w:tcW w:w="992" w:type="dxa"/>
          </w:tcPr>
          <w:p w14:paraId="2D4B20D7" w14:textId="55859DFA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10.000</w:t>
            </w:r>
          </w:p>
        </w:tc>
      </w:tr>
      <w:tr w:rsidR="00BF5BF5" w:rsidRPr="00BF5BF5" w14:paraId="6B5C5DA3" w14:textId="363797CC" w:rsidTr="00EB3F8B">
        <w:trPr>
          <w:jc w:val="center"/>
        </w:trPr>
        <w:tc>
          <w:tcPr>
            <w:tcW w:w="2067" w:type="dxa"/>
          </w:tcPr>
          <w:p w14:paraId="6EB0068A" w14:textId="77777777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koszty inwestycyjne</w:t>
            </w:r>
          </w:p>
        </w:tc>
        <w:tc>
          <w:tcPr>
            <w:tcW w:w="1189" w:type="dxa"/>
          </w:tcPr>
          <w:p w14:paraId="71F7CAF3" w14:textId="71505A2E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35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1275" w:type="dxa"/>
          </w:tcPr>
          <w:p w14:paraId="4A31BEFE" w14:textId="707AB243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20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1276" w:type="dxa"/>
          </w:tcPr>
          <w:p w14:paraId="7178F3B5" w14:textId="39C7CE22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15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1134" w:type="dxa"/>
          </w:tcPr>
          <w:p w14:paraId="482A5400" w14:textId="1B6BFD80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15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992" w:type="dxa"/>
          </w:tcPr>
          <w:p w14:paraId="1AE5578C" w14:textId="6813A557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15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992" w:type="dxa"/>
          </w:tcPr>
          <w:p w14:paraId="0DC72FB9" w14:textId="075DCBC4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15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</w:tr>
      <w:tr w:rsidR="006175A7" w:rsidRPr="00BF5BF5" w14:paraId="4068766B" w14:textId="2D7E920B" w:rsidTr="00EB3F8B">
        <w:trPr>
          <w:jc w:val="center"/>
        </w:trPr>
        <w:tc>
          <w:tcPr>
            <w:tcW w:w="2067" w:type="dxa"/>
          </w:tcPr>
          <w:p w14:paraId="518136DE" w14:textId="77777777" w:rsidR="006175A7" w:rsidRPr="00BF5BF5" w:rsidRDefault="006175A7" w:rsidP="006175A7">
            <w:pPr>
              <w:rPr>
                <w:b/>
                <w:smallCaps/>
                <w:sz w:val="22"/>
                <w:szCs w:val="22"/>
              </w:rPr>
            </w:pPr>
            <w:r w:rsidRPr="00BF5BF5">
              <w:rPr>
                <w:b/>
                <w:smallCaps/>
                <w:sz w:val="22"/>
                <w:szCs w:val="22"/>
              </w:rPr>
              <w:t>Razem</w:t>
            </w:r>
          </w:p>
        </w:tc>
        <w:tc>
          <w:tcPr>
            <w:tcW w:w="1189" w:type="dxa"/>
          </w:tcPr>
          <w:p w14:paraId="6522B7D7" w14:textId="4DD2E1FD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200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1275" w:type="dxa"/>
          </w:tcPr>
          <w:p w14:paraId="7FF3A119" w14:textId="58A5AE5F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140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1276" w:type="dxa"/>
          </w:tcPr>
          <w:p w14:paraId="40782ECC" w14:textId="54585664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90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1134" w:type="dxa"/>
          </w:tcPr>
          <w:p w14:paraId="5DA8258B" w14:textId="507F88A4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90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992" w:type="dxa"/>
          </w:tcPr>
          <w:p w14:paraId="16B532BF" w14:textId="67FDC6DB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75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  <w:tc>
          <w:tcPr>
            <w:tcW w:w="992" w:type="dxa"/>
          </w:tcPr>
          <w:p w14:paraId="6BB56E8F" w14:textId="3430D009" w:rsidR="006175A7" w:rsidRPr="00BF5BF5" w:rsidRDefault="006175A7" w:rsidP="006175A7">
            <w:pPr>
              <w:rPr>
                <w:smallCaps/>
                <w:sz w:val="22"/>
                <w:szCs w:val="22"/>
              </w:rPr>
            </w:pPr>
            <w:r w:rsidRPr="00BF5BF5">
              <w:rPr>
                <w:smallCaps/>
                <w:sz w:val="22"/>
                <w:szCs w:val="22"/>
              </w:rPr>
              <w:t>75</w:t>
            </w:r>
            <w:r w:rsidR="000C35EA" w:rsidRPr="00BF5BF5">
              <w:rPr>
                <w:smallCaps/>
                <w:sz w:val="22"/>
                <w:szCs w:val="22"/>
              </w:rPr>
              <w:t>.000</w:t>
            </w:r>
          </w:p>
        </w:tc>
      </w:tr>
    </w:tbl>
    <w:p w14:paraId="0293C715" w14:textId="77777777" w:rsidR="005773FE" w:rsidRPr="00BF5BF5" w:rsidRDefault="005773FE" w:rsidP="0079545B">
      <w:pPr>
        <w:rPr>
          <w:b/>
          <w:smallCaps/>
          <w:sz w:val="28"/>
          <w:szCs w:val="28"/>
          <w:u w:val="single"/>
        </w:rPr>
      </w:pPr>
    </w:p>
    <w:p w14:paraId="1852F968" w14:textId="6EF4AB65" w:rsidR="00EB3F8B" w:rsidRPr="00BF5BF5" w:rsidRDefault="005773FE" w:rsidP="00EB3F8B">
      <w:pPr>
        <w:jc w:val="center"/>
        <w:rPr>
          <w:bCs/>
          <w:smallCaps/>
        </w:rPr>
      </w:pPr>
      <w:r w:rsidRPr="00BF5BF5">
        <w:rPr>
          <w:bCs/>
          <w:smallCaps/>
        </w:rPr>
        <w:t xml:space="preserve">§ </w:t>
      </w:r>
      <w:r w:rsidR="00B27735" w:rsidRPr="00BF5BF5">
        <w:rPr>
          <w:bCs/>
          <w:smallCaps/>
        </w:rPr>
        <w:t xml:space="preserve"> </w:t>
      </w:r>
      <w:r w:rsidRPr="00BF5BF5">
        <w:rPr>
          <w:bCs/>
          <w:smallCaps/>
        </w:rPr>
        <w:t>4</w:t>
      </w:r>
      <w:r w:rsidR="00C451D4" w:rsidRPr="00BF5BF5">
        <w:rPr>
          <w:bCs/>
          <w:smallCaps/>
        </w:rPr>
        <w:t>.</w:t>
      </w:r>
    </w:p>
    <w:p w14:paraId="7A492CCB" w14:textId="520EAEC1" w:rsidR="000E49FE" w:rsidRPr="00BF5BF5" w:rsidRDefault="00C451D4" w:rsidP="00EB3F8B">
      <w:pPr>
        <w:jc w:val="center"/>
        <w:rPr>
          <w:bCs/>
          <w:smallCaps/>
        </w:rPr>
      </w:pPr>
      <w:r w:rsidRPr="00BF5BF5">
        <w:rPr>
          <w:bCs/>
          <w:smallCaps/>
        </w:rPr>
        <w:t>Źródła finansowania gospodarki mieszkaniowej w kolejnych latach.</w:t>
      </w:r>
    </w:p>
    <w:p w14:paraId="6448627B" w14:textId="77777777" w:rsidR="000E49FE" w:rsidRPr="00BF5BF5" w:rsidRDefault="000E49FE" w:rsidP="0079545B">
      <w:pPr>
        <w:rPr>
          <w:b/>
          <w:smallCaps/>
          <w:sz w:val="28"/>
          <w:szCs w:val="28"/>
          <w:u w:val="single"/>
        </w:rPr>
      </w:pPr>
    </w:p>
    <w:p w14:paraId="40C54525" w14:textId="64879B63" w:rsidR="001305FC" w:rsidRPr="00BF5BF5" w:rsidRDefault="001305FC" w:rsidP="001305FC">
      <w:pPr>
        <w:pStyle w:val="Akapitzlist"/>
        <w:numPr>
          <w:ilvl w:val="0"/>
          <w:numId w:val="37"/>
        </w:numPr>
      </w:pPr>
      <w:r w:rsidRPr="00BF5BF5">
        <w:t xml:space="preserve">Podstawowym źródłem finansowania gospodarki mieszkaniowej w kolejnych latach 2025-2030 będą w szczególności dochody własne oraz środki zewnętrzne. </w:t>
      </w:r>
    </w:p>
    <w:p w14:paraId="47F6E778" w14:textId="72B5BA9E" w:rsidR="00A91B48" w:rsidRPr="00BF5BF5" w:rsidRDefault="0041374C" w:rsidP="001305FC">
      <w:pPr>
        <w:pStyle w:val="Akapitzlist"/>
        <w:numPr>
          <w:ilvl w:val="0"/>
          <w:numId w:val="37"/>
        </w:numPr>
      </w:pPr>
      <w:r w:rsidRPr="00BF5BF5">
        <w:t xml:space="preserve">Przyjmuje się zasadę samofinansowania się gospodarki mieszkaniowej w zakresie bieżącego </w:t>
      </w:r>
    </w:p>
    <w:p w14:paraId="42C8433D" w14:textId="77777777" w:rsidR="001305FC" w:rsidRPr="00BF5BF5" w:rsidRDefault="0041374C" w:rsidP="001305FC">
      <w:pPr>
        <w:pStyle w:val="Akapitzlist"/>
        <w:ind w:left="360"/>
      </w:pPr>
      <w:r w:rsidRPr="00BF5BF5">
        <w:t xml:space="preserve">utrzymania zasobu mieszkaniowego gminy. </w:t>
      </w:r>
    </w:p>
    <w:p w14:paraId="2A0AA2DF" w14:textId="387CBD30" w:rsidR="00C451D4" w:rsidRPr="00BF5BF5" w:rsidRDefault="0041374C" w:rsidP="001305FC">
      <w:pPr>
        <w:pStyle w:val="Akapitzlist"/>
        <w:numPr>
          <w:ilvl w:val="0"/>
          <w:numId w:val="37"/>
        </w:numPr>
      </w:pPr>
      <w:r w:rsidRPr="00BF5BF5">
        <w:t xml:space="preserve">Na koszty utrzymania zasobu mieszkaniowego </w:t>
      </w:r>
      <w:r w:rsidR="00B27735" w:rsidRPr="00BF5BF5">
        <w:t xml:space="preserve">gminy </w:t>
      </w:r>
      <w:r w:rsidRPr="00BF5BF5">
        <w:t>składają się koszty bieżącej eksploatacji oraz koszty remontów bieżących</w:t>
      </w:r>
      <w:r w:rsidR="00B27735" w:rsidRPr="00BF5BF5">
        <w:t xml:space="preserve"> </w:t>
      </w:r>
      <w:r w:rsidRPr="00BF5BF5">
        <w:t>i kapitalnych</w:t>
      </w:r>
      <w:r w:rsidR="000E49FE" w:rsidRPr="00BF5BF5">
        <w:t>.</w:t>
      </w:r>
    </w:p>
    <w:p w14:paraId="75170599" w14:textId="684BC8E8" w:rsidR="0041374C" w:rsidRPr="00BF5BF5" w:rsidRDefault="0041374C" w:rsidP="001305FC">
      <w:pPr>
        <w:pStyle w:val="Akapitzlist"/>
        <w:numPr>
          <w:ilvl w:val="0"/>
          <w:numId w:val="37"/>
        </w:numPr>
      </w:pPr>
      <w:r w:rsidRPr="00BF5BF5">
        <w:t>Koszty bieżącej eksploatacji powinny być pokrywane z opłat czynszowych za lokale mieszkalne.</w:t>
      </w:r>
    </w:p>
    <w:p w14:paraId="0F3EAE74" w14:textId="4132F5F4" w:rsidR="00A91B48" w:rsidRPr="00BF5BF5" w:rsidRDefault="000E49FE" w:rsidP="001305FC">
      <w:pPr>
        <w:pStyle w:val="Akapitzlist"/>
        <w:numPr>
          <w:ilvl w:val="0"/>
          <w:numId w:val="37"/>
        </w:numPr>
      </w:pPr>
      <w:r w:rsidRPr="00BF5BF5">
        <w:t xml:space="preserve">Koszty modernizacji, w tym koszty termomodernizacji lokali i budynków mogą być pokrywane </w:t>
      </w:r>
    </w:p>
    <w:p w14:paraId="64F1D875" w14:textId="0DA7790C" w:rsidR="001305FC" w:rsidRPr="00BF5BF5" w:rsidRDefault="000E49FE" w:rsidP="001305FC">
      <w:pPr>
        <w:pStyle w:val="Akapitzlist"/>
        <w:ind w:left="360"/>
      </w:pPr>
      <w:r w:rsidRPr="00BF5BF5">
        <w:t xml:space="preserve">ze środków </w:t>
      </w:r>
      <w:r w:rsidR="00AA72F3" w:rsidRPr="00BF5BF5">
        <w:t>zarządzającego</w:t>
      </w:r>
      <w:r w:rsidR="001305FC" w:rsidRPr="00BF5BF5">
        <w:t xml:space="preserve">, </w:t>
      </w:r>
      <w:r w:rsidRPr="00BF5BF5">
        <w:t>środków zewnętrznych</w:t>
      </w:r>
      <w:r w:rsidR="001305FC" w:rsidRPr="00BF5BF5">
        <w:t xml:space="preserve"> lub budżetu gminy</w:t>
      </w:r>
      <w:r w:rsidRPr="00BF5BF5">
        <w:t xml:space="preserve">. </w:t>
      </w:r>
    </w:p>
    <w:p w14:paraId="72B752F5" w14:textId="7884A1D9" w:rsidR="000E49FE" w:rsidRPr="00BF5BF5" w:rsidRDefault="000E49FE" w:rsidP="001305FC">
      <w:pPr>
        <w:pStyle w:val="Akapitzlist"/>
        <w:numPr>
          <w:ilvl w:val="0"/>
          <w:numId w:val="37"/>
        </w:numPr>
      </w:pPr>
      <w:r w:rsidRPr="00BF5BF5">
        <w:t>W latach 202</w:t>
      </w:r>
      <w:r w:rsidR="008135EF" w:rsidRPr="00BF5BF5">
        <w:t>5</w:t>
      </w:r>
      <w:r w:rsidRPr="00BF5BF5">
        <w:t>-20</w:t>
      </w:r>
      <w:r w:rsidR="001305FC" w:rsidRPr="00BF5BF5">
        <w:t>30</w:t>
      </w:r>
      <w:r w:rsidRPr="00BF5BF5">
        <w:t xml:space="preserve"> </w:t>
      </w:r>
      <w:r w:rsidR="000753B1" w:rsidRPr="00BF5BF5">
        <w:t xml:space="preserve">źródłem finansowania zasobu mieszkaniowego będą środki pochodzące z </w:t>
      </w:r>
      <w:r w:rsidR="0041374C" w:rsidRPr="00BF5BF5">
        <w:t>c</w:t>
      </w:r>
      <w:r w:rsidR="000753B1" w:rsidRPr="00BF5BF5">
        <w:t>zy</w:t>
      </w:r>
      <w:r w:rsidR="0041374C" w:rsidRPr="00BF5BF5">
        <w:t>n</w:t>
      </w:r>
      <w:r w:rsidR="000753B1" w:rsidRPr="00BF5BF5">
        <w:t>szu najmu i środki wydzielone na ten cel w budżecie</w:t>
      </w:r>
      <w:r w:rsidR="001305FC" w:rsidRPr="00BF5BF5">
        <w:t xml:space="preserve"> </w:t>
      </w:r>
      <w:r w:rsidR="00AA72F3" w:rsidRPr="00BF5BF5">
        <w:t>zarządzającego</w:t>
      </w:r>
      <w:r w:rsidR="001305FC" w:rsidRPr="00BF5BF5">
        <w:t xml:space="preserve"> lub </w:t>
      </w:r>
      <w:r w:rsidR="008E1B33" w:rsidRPr="00BF5BF5">
        <w:t>środki</w:t>
      </w:r>
      <w:r w:rsidR="001305FC" w:rsidRPr="00BF5BF5">
        <w:t xml:space="preserve"> zewnętrzne</w:t>
      </w:r>
      <w:r w:rsidR="000753B1" w:rsidRPr="00BF5BF5">
        <w:t>.</w:t>
      </w:r>
    </w:p>
    <w:p w14:paraId="72691B36" w14:textId="072AC5F5" w:rsidR="00A91B48" w:rsidRPr="00BF5BF5" w:rsidRDefault="000E49FE" w:rsidP="001305FC">
      <w:pPr>
        <w:pStyle w:val="Akapitzlist"/>
        <w:numPr>
          <w:ilvl w:val="0"/>
          <w:numId w:val="37"/>
        </w:numPr>
      </w:pPr>
      <w:r w:rsidRPr="00BF5BF5">
        <w:t xml:space="preserve">Szczegółowy plan rzeczowo-finansowy remontów i modernizacji mieszkaniowego zasobu  </w:t>
      </w:r>
    </w:p>
    <w:p w14:paraId="4545D9A2" w14:textId="67F67D29" w:rsidR="000E49FE" w:rsidRPr="00BF5BF5" w:rsidRDefault="000E49FE" w:rsidP="00C21D32">
      <w:pPr>
        <w:pStyle w:val="Akapitzlist"/>
        <w:ind w:left="360"/>
      </w:pPr>
      <w:r w:rsidRPr="00BF5BF5">
        <w:t>gminy spor</w:t>
      </w:r>
      <w:r w:rsidR="00EB3EEF" w:rsidRPr="00BF5BF5">
        <w:t xml:space="preserve">ządzany będzie corocznie przez </w:t>
      </w:r>
      <w:r w:rsidR="00AA72F3" w:rsidRPr="00BF5BF5">
        <w:t>zarządzaj</w:t>
      </w:r>
      <w:r w:rsidR="00C21D32" w:rsidRPr="00BF5BF5">
        <w:t>ą</w:t>
      </w:r>
      <w:r w:rsidR="00AA72F3" w:rsidRPr="00BF5BF5">
        <w:t>cego</w:t>
      </w:r>
      <w:r w:rsidRPr="00BF5BF5">
        <w:t xml:space="preserve"> i przedstawiany </w:t>
      </w:r>
      <w:r w:rsidR="00C1480C" w:rsidRPr="00BF5BF5">
        <w:t>Burmistrzowi</w:t>
      </w:r>
      <w:r w:rsidRPr="00BF5BF5">
        <w:t xml:space="preserve"> </w:t>
      </w:r>
      <w:r w:rsidR="001305FC" w:rsidRPr="00BF5BF5">
        <w:t xml:space="preserve">Gminy </w:t>
      </w:r>
      <w:r w:rsidRPr="00BF5BF5">
        <w:t>do zatwierdzenia.</w:t>
      </w:r>
    </w:p>
    <w:p w14:paraId="23BAEECD" w14:textId="2535665E" w:rsidR="00A91B48" w:rsidRPr="00BF5BF5" w:rsidRDefault="0041374C" w:rsidP="001305FC">
      <w:pPr>
        <w:pStyle w:val="Akapitzlist"/>
        <w:numPr>
          <w:ilvl w:val="0"/>
          <w:numId w:val="37"/>
        </w:numPr>
      </w:pPr>
      <w:r w:rsidRPr="00BF5BF5">
        <w:t xml:space="preserve">Potrzeby technicznego utrzymania budynków na poziomie zapewniającym prawidłowe ich </w:t>
      </w:r>
    </w:p>
    <w:p w14:paraId="5567E4DF" w14:textId="77777777" w:rsidR="00A91B48" w:rsidRPr="00BF5BF5" w:rsidRDefault="0041374C" w:rsidP="001305FC">
      <w:pPr>
        <w:pStyle w:val="Akapitzlist"/>
        <w:ind w:left="360"/>
      </w:pPr>
      <w:r w:rsidRPr="00BF5BF5">
        <w:t xml:space="preserve">funkcjonowanie i zabezpieczającym przed pogarszaniem ich stanu technicznego, wymagają </w:t>
      </w:r>
    </w:p>
    <w:p w14:paraId="725E65B4" w14:textId="2A70A187" w:rsidR="00C1480C" w:rsidRPr="00BF5BF5" w:rsidRDefault="0041374C" w:rsidP="001305FC">
      <w:pPr>
        <w:pStyle w:val="Akapitzlist"/>
        <w:ind w:left="360"/>
      </w:pPr>
      <w:r w:rsidRPr="00BF5BF5">
        <w:t>zwiększonych nakładów finansowych.</w:t>
      </w:r>
    </w:p>
    <w:p w14:paraId="76668AC1" w14:textId="51DB8E8D" w:rsidR="001305FC" w:rsidRDefault="00F33580" w:rsidP="00207AED">
      <w:pPr>
        <w:pStyle w:val="Akapitzlist"/>
        <w:numPr>
          <w:ilvl w:val="0"/>
          <w:numId w:val="37"/>
        </w:numPr>
      </w:pPr>
      <w:r w:rsidRPr="00BF5BF5">
        <w:t>Źródła finansowania w latach 202</w:t>
      </w:r>
      <w:r w:rsidR="00C47D53" w:rsidRPr="00BF5BF5">
        <w:t>5</w:t>
      </w:r>
      <w:r w:rsidR="001305FC" w:rsidRPr="00BF5BF5">
        <w:t>-</w:t>
      </w:r>
      <w:r w:rsidRPr="00BF5BF5">
        <w:t>20</w:t>
      </w:r>
      <w:r w:rsidR="001305FC" w:rsidRPr="00BF5BF5">
        <w:t>30</w:t>
      </w:r>
    </w:p>
    <w:p w14:paraId="7B66CC38" w14:textId="77777777" w:rsidR="00BF5BF5" w:rsidRDefault="00BF5BF5" w:rsidP="00BF5BF5"/>
    <w:p w14:paraId="4CC859C0" w14:textId="77777777" w:rsidR="00BF5BF5" w:rsidRPr="00BF5BF5" w:rsidRDefault="00BF5BF5" w:rsidP="00BF5BF5"/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1134"/>
        <w:gridCol w:w="1134"/>
        <w:gridCol w:w="1134"/>
        <w:gridCol w:w="1134"/>
        <w:gridCol w:w="1134"/>
        <w:gridCol w:w="1134"/>
      </w:tblGrid>
      <w:tr w:rsidR="00BF5BF5" w:rsidRPr="00BF5BF5" w14:paraId="148E32B0" w14:textId="77777777" w:rsidTr="00323139">
        <w:trPr>
          <w:trHeight w:val="2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7748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proofErr w:type="spellStart"/>
            <w:r w:rsidRPr="00BF5BF5">
              <w:rPr>
                <w:b/>
                <w:i/>
                <w:iCs/>
              </w:rPr>
              <w:t>Lp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1030A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Źródła finansowania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501A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Rok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3DB80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Rok 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88B92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Rok 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F6A96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Rok 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8AA6D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Rok 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ED856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Rok 2030</w:t>
            </w:r>
          </w:p>
        </w:tc>
      </w:tr>
      <w:tr w:rsidR="00BF5BF5" w:rsidRPr="00BF5BF5" w14:paraId="76D8C932" w14:textId="77777777" w:rsidTr="00323139">
        <w:trPr>
          <w:trHeight w:val="2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3C71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7EDD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Przychody z czynszu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A686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89200,2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E2C08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54522,6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C2871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31946,16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84281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10906,20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C2554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10906,20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0F8E2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10906,20</w:t>
            </w:r>
          </w:p>
        </w:tc>
      </w:tr>
      <w:tr w:rsidR="00BF5BF5" w:rsidRPr="00BF5BF5" w14:paraId="5E5CD2B8" w14:textId="77777777" w:rsidTr="00323139">
        <w:trPr>
          <w:trHeight w:val="2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B6DDC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83F0" w14:textId="2795462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Wpływy z tytułu fundusz</w:t>
            </w:r>
            <w:r w:rsidR="005C7520">
              <w:rPr>
                <w:bCs/>
              </w:rPr>
              <w:t>u</w:t>
            </w:r>
            <w:r w:rsidRPr="00BF5BF5">
              <w:rPr>
                <w:bCs/>
              </w:rPr>
              <w:t xml:space="preserve"> remontowego na rzecz wspólnot mieszkaniowych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6123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10878,36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321E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9334,2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576E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3159,6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8E915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2A777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F5C18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0</w:t>
            </w:r>
          </w:p>
        </w:tc>
      </w:tr>
      <w:tr w:rsidR="00BF5BF5" w:rsidRPr="00BF5BF5" w14:paraId="165E7521" w14:textId="77777777" w:rsidTr="00323139">
        <w:trPr>
          <w:trHeight w:val="2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BA0E" w14:textId="77777777" w:rsidR="00BF5BF5" w:rsidRPr="00BF5BF5" w:rsidRDefault="00BF5BF5" w:rsidP="00323139">
            <w:pPr>
              <w:rPr>
                <w:b/>
                <w:i/>
                <w:iCs/>
              </w:rPr>
            </w:pPr>
            <w:r w:rsidRPr="00BF5BF5">
              <w:rPr>
                <w:b/>
                <w:i/>
                <w:iCs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836D" w14:textId="35ECEF0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Wpływy z tytułu utrzymani</w:t>
            </w:r>
            <w:r w:rsidR="005C7520">
              <w:rPr>
                <w:bCs/>
              </w:rPr>
              <w:t>a</w:t>
            </w:r>
            <w:r w:rsidRPr="00BF5BF5">
              <w:rPr>
                <w:bCs/>
              </w:rPr>
              <w:t xml:space="preserve"> części wspólnych na rzecz wspólnot mieszkaniowych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0CC5B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13483,56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C9E24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10904,88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B82C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4423,2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55BCE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FD64A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C9073" w14:textId="77777777" w:rsidR="00BF5BF5" w:rsidRPr="00BF5BF5" w:rsidRDefault="00BF5BF5" w:rsidP="00323139">
            <w:pPr>
              <w:rPr>
                <w:bCs/>
              </w:rPr>
            </w:pPr>
            <w:r w:rsidRPr="00BF5BF5">
              <w:rPr>
                <w:bCs/>
              </w:rPr>
              <w:t>0</w:t>
            </w:r>
          </w:p>
        </w:tc>
      </w:tr>
    </w:tbl>
    <w:p w14:paraId="4D311331" w14:textId="77777777" w:rsidR="00C451D4" w:rsidRPr="00BF5BF5" w:rsidRDefault="00C451D4" w:rsidP="0079545B">
      <w:pPr>
        <w:rPr>
          <w:smallCaps/>
        </w:rPr>
      </w:pPr>
    </w:p>
    <w:p w14:paraId="747F7A86" w14:textId="335F2729" w:rsidR="00EB3F8B" w:rsidRPr="00BF5BF5" w:rsidRDefault="005773FE" w:rsidP="00EB3F8B">
      <w:pPr>
        <w:jc w:val="center"/>
        <w:rPr>
          <w:bCs/>
          <w:smallCaps/>
        </w:rPr>
      </w:pPr>
      <w:r w:rsidRPr="00BF5BF5">
        <w:rPr>
          <w:bCs/>
          <w:smallCaps/>
        </w:rPr>
        <w:t>§</w:t>
      </w:r>
      <w:r w:rsidR="00B27735" w:rsidRPr="00BF5BF5">
        <w:rPr>
          <w:bCs/>
          <w:smallCaps/>
        </w:rPr>
        <w:t xml:space="preserve"> </w:t>
      </w:r>
      <w:r w:rsidRPr="00BF5BF5">
        <w:rPr>
          <w:bCs/>
          <w:smallCaps/>
        </w:rPr>
        <w:t xml:space="preserve"> 5</w:t>
      </w:r>
      <w:r w:rsidR="00C451D4" w:rsidRPr="00BF5BF5">
        <w:rPr>
          <w:bCs/>
          <w:smallCaps/>
        </w:rPr>
        <w:t>.</w:t>
      </w:r>
    </w:p>
    <w:p w14:paraId="750814F8" w14:textId="3B603289" w:rsidR="00C451D4" w:rsidRPr="00BF5BF5" w:rsidRDefault="00C451D4" w:rsidP="00EB3F8B">
      <w:pPr>
        <w:jc w:val="center"/>
        <w:rPr>
          <w:bCs/>
          <w:smallCaps/>
        </w:rPr>
      </w:pPr>
      <w:r w:rsidRPr="00BF5BF5">
        <w:rPr>
          <w:bCs/>
          <w:smallCaps/>
        </w:rPr>
        <w:t>Planowana sprzedaż lokali.</w:t>
      </w:r>
    </w:p>
    <w:p w14:paraId="76B9076F" w14:textId="77777777" w:rsidR="00EB3F8B" w:rsidRPr="00BF5BF5" w:rsidRDefault="00EB3F8B" w:rsidP="0079545B">
      <w:pPr>
        <w:rPr>
          <w:b/>
          <w:smallCaps/>
          <w:sz w:val="28"/>
          <w:szCs w:val="28"/>
        </w:rPr>
      </w:pPr>
    </w:p>
    <w:p w14:paraId="50F7EA7D" w14:textId="586D4F04" w:rsidR="00CF5CE5" w:rsidRPr="00BF5BF5" w:rsidRDefault="00CF5CE5" w:rsidP="0079545B">
      <w:pPr>
        <w:pStyle w:val="Akapitzlist"/>
        <w:numPr>
          <w:ilvl w:val="0"/>
          <w:numId w:val="25"/>
        </w:numPr>
      </w:pPr>
      <w:r w:rsidRPr="00BF5BF5">
        <w:t>Przeznacza</w:t>
      </w:r>
      <w:r w:rsidR="00AA72F3" w:rsidRPr="00BF5BF5">
        <w:t xml:space="preserve"> </w:t>
      </w:r>
      <w:r w:rsidRPr="00BF5BF5">
        <w:t>si</w:t>
      </w:r>
      <w:r w:rsidR="00AA72F3" w:rsidRPr="00BF5BF5">
        <w:t>ę</w:t>
      </w:r>
      <w:r w:rsidRPr="00BF5BF5">
        <w:t xml:space="preserve"> do sprzedaży lokale wchodzące w skład mieszkaniowego zasobu gminy. </w:t>
      </w:r>
    </w:p>
    <w:p w14:paraId="79C47AFF" w14:textId="68161B7D" w:rsidR="00CF5CE5" w:rsidRPr="00BF5BF5" w:rsidRDefault="00C53F6E" w:rsidP="0079545B">
      <w:pPr>
        <w:pStyle w:val="Akapitzlist"/>
        <w:numPr>
          <w:ilvl w:val="0"/>
          <w:numId w:val="25"/>
        </w:numPr>
      </w:pPr>
      <w:r w:rsidRPr="00BF5BF5">
        <w:t>Sprzeda</w:t>
      </w:r>
      <w:r w:rsidR="00074D0B" w:rsidRPr="00BF5BF5">
        <w:t>ż</w:t>
      </w:r>
      <w:r w:rsidRPr="00BF5BF5">
        <w:t xml:space="preserve"> lokali mieszkalnych może nastąpić bezprzetargowo w zakresie lokali oddanych w najem, których najemcy korzystają z pie</w:t>
      </w:r>
      <w:r w:rsidR="00074D0B" w:rsidRPr="00BF5BF5">
        <w:t xml:space="preserve">rwszeństwa </w:t>
      </w:r>
      <w:r w:rsidRPr="00BF5BF5">
        <w:t>ich nabycia okr</w:t>
      </w:r>
      <w:r w:rsidR="00074D0B" w:rsidRPr="00BF5BF5">
        <w:t>eś</w:t>
      </w:r>
      <w:r w:rsidRPr="00BF5BF5">
        <w:t xml:space="preserve">lonego w ustawie. </w:t>
      </w:r>
    </w:p>
    <w:p w14:paraId="5A3E2464" w14:textId="21313B97" w:rsidR="00857789" w:rsidRPr="00BF5BF5" w:rsidRDefault="00857789" w:rsidP="0079545B">
      <w:pPr>
        <w:pStyle w:val="Akapitzlist"/>
        <w:numPr>
          <w:ilvl w:val="0"/>
          <w:numId w:val="25"/>
        </w:numPr>
      </w:pPr>
      <w:r w:rsidRPr="00BF5BF5">
        <w:t xml:space="preserve">Sprzedaż lokali na rzecz najemców, odbywa się na warunkach i zasadach określonych odrębną uchwałą.     </w:t>
      </w:r>
    </w:p>
    <w:p w14:paraId="26E90D0F" w14:textId="747D283D" w:rsidR="00074D0B" w:rsidRPr="00BF5BF5" w:rsidRDefault="00074D0B" w:rsidP="0079545B">
      <w:pPr>
        <w:pStyle w:val="Akapitzlist"/>
        <w:numPr>
          <w:ilvl w:val="0"/>
          <w:numId w:val="25"/>
        </w:numPr>
      </w:pPr>
      <w:r w:rsidRPr="00BF5BF5">
        <w:t>Planowana sprzedaż w roku, jest faktycznie uzależniona od wpływu wniosków najemców.</w:t>
      </w:r>
    </w:p>
    <w:p w14:paraId="58DFD5B5" w14:textId="77777777" w:rsidR="00074D0B" w:rsidRPr="00BF5BF5" w:rsidRDefault="00074D0B" w:rsidP="0079545B">
      <w:pPr>
        <w:pStyle w:val="Akapitzlist"/>
        <w:numPr>
          <w:ilvl w:val="0"/>
          <w:numId w:val="25"/>
        </w:numPr>
      </w:pPr>
      <w:r w:rsidRPr="00BF5BF5">
        <w:t>Sprzedaż lokali w drodze przetargowej dotyczy pustostanów oraz mieszkań przeznaczonych do kapitalnego remontu, które znajdują się w budynkach wspólnot mieszkaniowych.</w:t>
      </w:r>
    </w:p>
    <w:p w14:paraId="7E131D71" w14:textId="7EB5D2AE" w:rsidR="00074D0B" w:rsidRPr="00BF5BF5" w:rsidRDefault="00133BA9" w:rsidP="0079545B">
      <w:pPr>
        <w:pStyle w:val="Akapitzlist"/>
        <w:numPr>
          <w:ilvl w:val="0"/>
          <w:numId w:val="25"/>
        </w:numPr>
      </w:pPr>
      <w:r w:rsidRPr="00BF5BF5">
        <w:t xml:space="preserve">Nie podlegają sprzedaży lokale przeznaczone na najem socjalny. </w:t>
      </w:r>
      <w:r w:rsidR="00074D0B" w:rsidRPr="00BF5BF5">
        <w:t xml:space="preserve"> </w:t>
      </w:r>
    </w:p>
    <w:p w14:paraId="3171F3DB" w14:textId="34113958" w:rsidR="00C451D4" w:rsidRPr="00BF5BF5" w:rsidRDefault="00857789" w:rsidP="0079545B">
      <w:pPr>
        <w:pStyle w:val="Akapitzlist"/>
        <w:numPr>
          <w:ilvl w:val="0"/>
          <w:numId w:val="25"/>
        </w:numPr>
      </w:pPr>
      <w:r w:rsidRPr="00BF5BF5">
        <w:t xml:space="preserve">Przewiduje się, że sprzedaż w latach </w:t>
      </w:r>
      <w:r w:rsidR="00EB3EEF" w:rsidRPr="00BF5BF5">
        <w:t xml:space="preserve"> 202</w:t>
      </w:r>
      <w:r w:rsidR="00C1480C" w:rsidRPr="00BF5BF5">
        <w:t>5</w:t>
      </w:r>
      <w:r w:rsidR="00013363" w:rsidRPr="00BF5BF5">
        <w:t>-20</w:t>
      </w:r>
      <w:r w:rsidR="0079545B" w:rsidRPr="00BF5BF5">
        <w:t>30</w:t>
      </w:r>
      <w:r w:rsidR="00C451D4" w:rsidRPr="00BF5BF5">
        <w:t xml:space="preserve"> </w:t>
      </w:r>
      <w:r w:rsidRPr="00BF5BF5">
        <w:t>będzie się przedstawiała następująco: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755"/>
        <w:gridCol w:w="8494"/>
      </w:tblGrid>
      <w:tr w:rsidR="00BF5BF5" w:rsidRPr="00EE50C8" w14:paraId="58ABD9D8" w14:textId="77777777" w:rsidTr="00EE50C8">
        <w:trPr>
          <w:jc w:val="center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A4F923" w14:textId="77777777" w:rsidR="00C451D4" w:rsidRPr="00EE50C8" w:rsidRDefault="00C451D4" w:rsidP="0079545B">
            <w:pPr>
              <w:rPr>
                <w:bCs/>
              </w:rPr>
            </w:pPr>
            <w:r w:rsidRPr="00EE50C8">
              <w:rPr>
                <w:bCs/>
              </w:rPr>
              <w:t>Lp.</w:t>
            </w:r>
          </w:p>
        </w:tc>
        <w:tc>
          <w:tcPr>
            <w:tcW w:w="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F6B917" w14:textId="77777777" w:rsidR="00C451D4" w:rsidRPr="00EE50C8" w:rsidRDefault="00C451D4" w:rsidP="0079545B">
            <w:pPr>
              <w:rPr>
                <w:bCs/>
              </w:rPr>
            </w:pPr>
            <w:r w:rsidRPr="00EE50C8">
              <w:rPr>
                <w:bCs/>
              </w:rPr>
              <w:t xml:space="preserve">Rok </w:t>
            </w:r>
          </w:p>
        </w:tc>
        <w:tc>
          <w:tcPr>
            <w:tcW w:w="8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671E" w14:textId="56D7793F" w:rsidR="00C451D4" w:rsidRPr="00EE50C8" w:rsidRDefault="00C451D4" w:rsidP="0079545B">
            <w:pPr>
              <w:rPr>
                <w:bCs/>
              </w:rPr>
            </w:pPr>
          </w:p>
        </w:tc>
      </w:tr>
      <w:tr w:rsidR="00BF5BF5" w:rsidRPr="00BF5BF5" w14:paraId="4C27AC89" w14:textId="77777777" w:rsidTr="00EE50C8">
        <w:trPr>
          <w:jc w:val="center"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14:paraId="53D10C2F" w14:textId="77777777" w:rsidR="00C451D4" w:rsidRPr="00BF5BF5" w:rsidRDefault="00C451D4" w:rsidP="0079545B">
            <w:r w:rsidRPr="00BF5BF5">
              <w:t>1.</w:t>
            </w: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15CD4350" w14:textId="25C93B7C" w:rsidR="00C451D4" w:rsidRPr="00BF5BF5" w:rsidRDefault="008B518B" w:rsidP="0079545B">
            <w:r w:rsidRPr="00BF5BF5">
              <w:t>202</w:t>
            </w:r>
            <w:r w:rsidR="008135EF" w:rsidRPr="00BF5BF5">
              <w:t>5</w:t>
            </w:r>
          </w:p>
        </w:tc>
        <w:tc>
          <w:tcPr>
            <w:tcW w:w="8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E56BD" w14:textId="77777777" w:rsidR="008B518B" w:rsidRPr="00BF5BF5" w:rsidRDefault="008B518B" w:rsidP="0079545B">
            <w:r w:rsidRPr="00BF5BF5">
              <w:t>- Lokale mieszkalne w budynku położonym w miejscowości  Pietrzyków Nr 40</w:t>
            </w:r>
          </w:p>
          <w:p w14:paraId="45D6BA39" w14:textId="38F55C6B" w:rsidR="008135EF" w:rsidRPr="00BF5BF5" w:rsidRDefault="008135EF" w:rsidP="0079545B">
            <w:r w:rsidRPr="00BF5BF5">
              <w:t xml:space="preserve">- Lokale mieszkalne w budynku położonym w miejscowości Koźminek </w:t>
            </w:r>
          </w:p>
          <w:p w14:paraId="41598C24" w14:textId="0E26BD6E" w:rsidR="008135EF" w:rsidRPr="00BF5BF5" w:rsidRDefault="008135EF" w:rsidP="0079545B">
            <w:r w:rsidRPr="00BF5BF5">
              <w:t xml:space="preserve">  przy ul. </w:t>
            </w:r>
            <w:r w:rsidR="006F427B" w:rsidRPr="00BF5BF5">
              <w:t xml:space="preserve">Marii </w:t>
            </w:r>
            <w:r w:rsidRPr="00BF5BF5">
              <w:t>Konopnickiej Nr 4</w:t>
            </w:r>
          </w:p>
          <w:p w14:paraId="7C89E4C8" w14:textId="33275140" w:rsidR="008135EF" w:rsidRPr="00BF5BF5" w:rsidRDefault="008135EF" w:rsidP="0079545B">
            <w:r w:rsidRPr="00BF5BF5">
              <w:t xml:space="preserve">- Lokale mieszkalne w budynku położonym w miejscowości Koźminek </w:t>
            </w:r>
          </w:p>
          <w:p w14:paraId="511ACDFB" w14:textId="7546B5D5" w:rsidR="008135EF" w:rsidRPr="00BF5BF5" w:rsidRDefault="008135EF" w:rsidP="0079545B">
            <w:r w:rsidRPr="00BF5BF5">
              <w:t xml:space="preserve">  przy ul. </w:t>
            </w:r>
            <w:r w:rsidR="006F427B" w:rsidRPr="00BF5BF5">
              <w:t xml:space="preserve">Tadeusza </w:t>
            </w:r>
            <w:r w:rsidRPr="00BF5BF5">
              <w:t>Kościuszki Nr 1</w:t>
            </w:r>
          </w:p>
          <w:p w14:paraId="0B6FF531" w14:textId="51F4930D" w:rsidR="008135EF" w:rsidRPr="00BF5BF5" w:rsidRDefault="008135EF" w:rsidP="0079545B">
            <w:r w:rsidRPr="00BF5BF5">
              <w:t xml:space="preserve">-Lokale mieszkalne w budynku położonym w miejscowości Koźminek </w:t>
            </w:r>
          </w:p>
          <w:p w14:paraId="58623F6A" w14:textId="12E31FDC" w:rsidR="008F468D" w:rsidRPr="00BF5BF5" w:rsidRDefault="008135EF" w:rsidP="0079545B">
            <w:r w:rsidRPr="00BF5BF5">
              <w:t xml:space="preserve">   przy ul. </w:t>
            </w:r>
            <w:r w:rsidR="006F427B" w:rsidRPr="00BF5BF5">
              <w:t xml:space="preserve">Tadeusza </w:t>
            </w:r>
            <w:r w:rsidRPr="00BF5BF5">
              <w:t>Kościuszki Nr 3</w:t>
            </w:r>
          </w:p>
        </w:tc>
      </w:tr>
      <w:tr w:rsidR="00BF5BF5" w:rsidRPr="00BF5BF5" w14:paraId="5CF1EAC0" w14:textId="77777777" w:rsidTr="00EE50C8">
        <w:trPr>
          <w:jc w:val="center"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14:paraId="2912E2A1" w14:textId="77777777" w:rsidR="00A20C51" w:rsidRPr="00BF5BF5" w:rsidRDefault="00A20C51" w:rsidP="00A20C51">
            <w:r w:rsidRPr="00BF5BF5">
              <w:t>2.</w:t>
            </w: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548D12AE" w14:textId="7CA1A14E" w:rsidR="00A20C51" w:rsidRPr="00BF5BF5" w:rsidRDefault="00A20C51" w:rsidP="00A20C51">
            <w:r w:rsidRPr="00BF5BF5">
              <w:t>2026</w:t>
            </w:r>
          </w:p>
        </w:tc>
        <w:tc>
          <w:tcPr>
            <w:tcW w:w="8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A422" w14:textId="77777777" w:rsidR="00A20C51" w:rsidRPr="00BF5BF5" w:rsidRDefault="00A20C51" w:rsidP="00A20C51">
            <w:r w:rsidRPr="00BF5BF5">
              <w:t xml:space="preserve">- Lokale mieszkalne w budynku położonym w miejscowości Koźminek </w:t>
            </w:r>
          </w:p>
          <w:p w14:paraId="55E56D8A" w14:textId="77777777" w:rsidR="00A20C51" w:rsidRPr="00BF5BF5" w:rsidRDefault="00A20C51" w:rsidP="00A20C51">
            <w:r w:rsidRPr="00BF5BF5">
              <w:t xml:space="preserve">  przy ul. Pl. Wolności Nr 4</w:t>
            </w:r>
          </w:p>
          <w:p w14:paraId="0C47304D" w14:textId="77777777" w:rsidR="00A20C51" w:rsidRPr="00BF5BF5" w:rsidRDefault="00A20C51" w:rsidP="00A20C51">
            <w:r w:rsidRPr="00BF5BF5">
              <w:t>- Lokale mieszkalne w budynku położonym w miejscowości Dębsko Nr 44a</w:t>
            </w:r>
          </w:p>
          <w:p w14:paraId="2214BFF5" w14:textId="77777777" w:rsidR="00A20C51" w:rsidRPr="00BF5BF5" w:rsidRDefault="00A20C51" w:rsidP="00A20C51">
            <w:r w:rsidRPr="00BF5BF5">
              <w:t xml:space="preserve">- Lokal mieszkalny w budynku położonym w miejscowości Koźminek </w:t>
            </w:r>
          </w:p>
          <w:p w14:paraId="6DD1B55B" w14:textId="77777777" w:rsidR="00A20C51" w:rsidRPr="00BF5BF5" w:rsidRDefault="00A20C51" w:rsidP="00A20C51">
            <w:r w:rsidRPr="00BF5BF5">
              <w:t xml:space="preserve">  przy ul. Tadeusza Kościuszki 8 </w:t>
            </w:r>
          </w:p>
          <w:p w14:paraId="2216BA33" w14:textId="7C361300" w:rsidR="00A20C51" w:rsidRPr="00BF5BF5" w:rsidRDefault="00A20C51" w:rsidP="00A20C51">
            <w:r w:rsidRPr="00BF5BF5">
              <w:t xml:space="preserve">- Lokale mieszkalne w budynku położonym w miejscowości Koźminek przy ulicy Mikołaja Kopernika 8 </w:t>
            </w:r>
          </w:p>
        </w:tc>
      </w:tr>
      <w:tr w:rsidR="00BF5BF5" w:rsidRPr="00BF5BF5" w14:paraId="71E32A34" w14:textId="77777777" w:rsidTr="00EE50C8">
        <w:trPr>
          <w:jc w:val="center"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14:paraId="47C7B8BE" w14:textId="77777777" w:rsidR="00A20C51" w:rsidRPr="00BF5BF5" w:rsidRDefault="00A20C51" w:rsidP="00A20C51">
            <w:r w:rsidRPr="00BF5BF5">
              <w:t>3.</w:t>
            </w: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54072791" w14:textId="6A70FF4A" w:rsidR="00A20C51" w:rsidRPr="00BF5BF5" w:rsidRDefault="00A20C51" w:rsidP="00A20C51">
            <w:r w:rsidRPr="00BF5BF5">
              <w:t>2027</w:t>
            </w:r>
          </w:p>
        </w:tc>
        <w:tc>
          <w:tcPr>
            <w:tcW w:w="8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BE55" w14:textId="77777777" w:rsidR="00A20C51" w:rsidRPr="00BF5BF5" w:rsidRDefault="00A20C51" w:rsidP="00A20C51">
            <w:r w:rsidRPr="00BF5BF5">
              <w:t>- Lokale mieszkalne w budynku położonym w miejscowości Chodybki  Nr 28</w:t>
            </w:r>
          </w:p>
          <w:p w14:paraId="45CBA2C9" w14:textId="77777777" w:rsidR="00A20C51" w:rsidRPr="00BF5BF5" w:rsidRDefault="00A20C51" w:rsidP="00A20C51">
            <w:r w:rsidRPr="00BF5BF5">
              <w:t>- Lokale mieszkalne w budynku położonym w miejscowości Chodybki Nr 7</w:t>
            </w:r>
          </w:p>
          <w:p w14:paraId="5EF5F27C" w14:textId="1C9C24E7" w:rsidR="00A20C51" w:rsidRPr="00BF5BF5" w:rsidRDefault="00A20C51" w:rsidP="00A20C51">
            <w:r w:rsidRPr="00BF5BF5">
              <w:t>- Lokal mieszkalny w budynku położonym w miejscowości Koźminek przy ul Getta Warszawskiego nr 5</w:t>
            </w:r>
            <w:r w:rsidR="008C549A" w:rsidRPr="00BF5BF5">
              <w:t>a</w:t>
            </w:r>
          </w:p>
          <w:p w14:paraId="3185B7A6" w14:textId="1C646B9F" w:rsidR="00A20C51" w:rsidRPr="00BF5BF5" w:rsidRDefault="00A20C51" w:rsidP="00A20C51">
            <w:r w:rsidRPr="00BF5BF5">
              <w:t>- Lokal mieszkalny w budynku położonym w miejscowości Koźminek przy ul Szkolnej 1</w:t>
            </w:r>
          </w:p>
        </w:tc>
      </w:tr>
      <w:tr w:rsidR="00BF5BF5" w:rsidRPr="00BF5BF5" w14:paraId="6C99C12E" w14:textId="77777777" w:rsidTr="00EE50C8">
        <w:trPr>
          <w:jc w:val="center"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14:paraId="32D6F0FF" w14:textId="77777777" w:rsidR="00A20C51" w:rsidRPr="00BF5BF5" w:rsidRDefault="00A20C51" w:rsidP="00A20C51">
            <w:r w:rsidRPr="00BF5BF5">
              <w:t>4.</w:t>
            </w: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7AE833E2" w14:textId="43FF6924" w:rsidR="00A20C51" w:rsidRPr="00BF5BF5" w:rsidRDefault="00A20C51" w:rsidP="00A20C51">
            <w:r w:rsidRPr="00BF5BF5">
              <w:t>2028</w:t>
            </w:r>
          </w:p>
        </w:tc>
        <w:tc>
          <w:tcPr>
            <w:tcW w:w="8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B6FB8" w14:textId="77777777" w:rsidR="00A20C51" w:rsidRPr="00BF5BF5" w:rsidRDefault="00A20C51" w:rsidP="00A20C51">
            <w:r w:rsidRPr="00BF5BF5">
              <w:t xml:space="preserve"> Nie planuje się sprzedaży lub zbycia lokali.</w:t>
            </w:r>
          </w:p>
        </w:tc>
      </w:tr>
      <w:tr w:rsidR="00BF5BF5" w:rsidRPr="00BF5BF5" w14:paraId="3C76DCBB" w14:textId="77777777" w:rsidTr="00EE50C8">
        <w:trPr>
          <w:jc w:val="center"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14:paraId="6194EBA8" w14:textId="77777777" w:rsidR="00A20C51" w:rsidRPr="00BF5BF5" w:rsidRDefault="00A20C51" w:rsidP="00A20C51">
            <w:r w:rsidRPr="00BF5BF5">
              <w:t>5.</w:t>
            </w: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2921863E" w14:textId="71F05615" w:rsidR="00A20C51" w:rsidRPr="00BF5BF5" w:rsidRDefault="00A20C51" w:rsidP="00A20C51">
            <w:r w:rsidRPr="00BF5BF5">
              <w:t>2029</w:t>
            </w:r>
          </w:p>
        </w:tc>
        <w:tc>
          <w:tcPr>
            <w:tcW w:w="8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B5D2" w14:textId="77777777" w:rsidR="00A20C51" w:rsidRPr="00BF5BF5" w:rsidRDefault="00A20C51" w:rsidP="00A20C51">
            <w:r w:rsidRPr="00BF5BF5">
              <w:t xml:space="preserve"> Nie planuje się sprzedaży lub zbycia lokali.</w:t>
            </w:r>
          </w:p>
        </w:tc>
      </w:tr>
      <w:tr w:rsidR="00EE50C8" w:rsidRPr="00BF5BF5" w14:paraId="61CCA6DD" w14:textId="77777777" w:rsidTr="00EE50C8">
        <w:trPr>
          <w:jc w:val="center"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14:paraId="352C5538" w14:textId="0B91201B" w:rsidR="00A20C51" w:rsidRPr="00BF5BF5" w:rsidRDefault="00A20C51" w:rsidP="00A20C51">
            <w:r w:rsidRPr="00BF5BF5">
              <w:t>6.</w:t>
            </w: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00CE14D9" w14:textId="46D0C6A0" w:rsidR="00A20C51" w:rsidRPr="00BF5BF5" w:rsidRDefault="00A20C51" w:rsidP="00A20C51">
            <w:r w:rsidRPr="00BF5BF5">
              <w:t>2030</w:t>
            </w:r>
          </w:p>
        </w:tc>
        <w:tc>
          <w:tcPr>
            <w:tcW w:w="8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7197" w14:textId="77777777" w:rsidR="00A20C51" w:rsidRPr="00BF5BF5" w:rsidRDefault="00A20C51" w:rsidP="00A20C51">
            <w:r w:rsidRPr="00BF5BF5">
              <w:t xml:space="preserve"> Nie planuje się sprzedaży lub zbycia lokali.</w:t>
            </w:r>
          </w:p>
        </w:tc>
      </w:tr>
    </w:tbl>
    <w:p w14:paraId="6760A229" w14:textId="77777777" w:rsidR="00FC3B4D" w:rsidRPr="00BF5BF5" w:rsidRDefault="00FC3B4D" w:rsidP="0079545B"/>
    <w:p w14:paraId="0DB2F7EC" w14:textId="25DDCE29" w:rsidR="00EB3F8B" w:rsidRPr="00BF5BF5" w:rsidRDefault="00C451D4" w:rsidP="00EB3F8B">
      <w:pPr>
        <w:jc w:val="center"/>
      </w:pPr>
      <w:r w:rsidRPr="00BF5BF5">
        <w:t xml:space="preserve">§ </w:t>
      </w:r>
      <w:r w:rsidR="006F54EF" w:rsidRPr="00BF5BF5">
        <w:t>6</w:t>
      </w:r>
      <w:r w:rsidRPr="00BF5BF5">
        <w:t>.</w:t>
      </w:r>
    </w:p>
    <w:p w14:paraId="0139F00A" w14:textId="747A2A3A" w:rsidR="00C451D4" w:rsidRPr="00BF5BF5" w:rsidRDefault="00C451D4" w:rsidP="00EB3F8B">
      <w:pPr>
        <w:jc w:val="center"/>
      </w:pPr>
      <w:r w:rsidRPr="00BF5BF5">
        <w:lastRenderedPageBreak/>
        <w:t>ZASADY POLITYKI CZYNSZOWEJ ORAZ WARUNKI OBNIŻANIA CZYNSZU.</w:t>
      </w:r>
    </w:p>
    <w:p w14:paraId="26BA6DC0" w14:textId="77777777" w:rsidR="00C451D4" w:rsidRPr="00BF5BF5" w:rsidRDefault="00C451D4" w:rsidP="0079545B">
      <w:pPr>
        <w:rPr>
          <w:u w:val="single"/>
        </w:rPr>
      </w:pPr>
    </w:p>
    <w:p w14:paraId="5911287B" w14:textId="4C1AB856" w:rsidR="00C451D4" w:rsidRPr="00BF5BF5" w:rsidRDefault="00C451D4" w:rsidP="0079545B">
      <w:r w:rsidRPr="00BF5BF5">
        <w:t xml:space="preserve">1. </w:t>
      </w:r>
      <w:r w:rsidR="00C1480C" w:rsidRPr="00BF5BF5">
        <w:t>Burmistrz</w:t>
      </w:r>
      <w:r w:rsidRPr="00BF5BF5">
        <w:t xml:space="preserve"> Gminy Koźminek</w:t>
      </w:r>
      <w:r w:rsidR="00AA72F3" w:rsidRPr="00BF5BF5">
        <w:t>,</w:t>
      </w:r>
      <w:r w:rsidRPr="00BF5BF5">
        <w:t xml:space="preserve"> zarządzeniem ustala</w:t>
      </w:r>
      <w:r w:rsidR="00AA72F3" w:rsidRPr="00BF5BF5">
        <w:t>,</w:t>
      </w:r>
      <w:r w:rsidRPr="00BF5BF5">
        <w:t xml:space="preserve"> stawkę bazową czynszu za </w:t>
      </w:r>
      <w:smartTag w:uri="urn:schemas-microsoft-com:office:smarttags" w:element="metricconverter">
        <w:smartTagPr>
          <w:attr w:name="ProductID" w:val="1 m2"/>
        </w:smartTagPr>
        <w:r w:rsidRPr="00BF5BF5">
          <w:t>1 m</w:t>
        </w:r>
        <w:r w:rsidRPr="00BF5BF5">
          <w:rPr>
            <w:vertAlign w:val="superscript"/>
          </w:rPr>
          <w:t>2</w:t>
        </w:r>
      </w:smartTag>
      <w:r w:rsidRPr="00BF5BF5">
        <w:t xml:space="preserve"> powierzchni użytkowej lokali wchodzących w skład mieszkaniowego zasobu gminy.</w:t>
      </w:r>
    </w:p>
    <w:p w14:paraId="024AD1D7" w14:textId="77777777" w:rsidR="00C451D4" w:rsidRPr="00BF5BF5" w:rsidRDefault="00C451D4" w:rsidP="0079545B">
      <w:r w:rsidRPr="00BF5BF5">
        <w:t>2. Zmiana stawek czynszu następować może nie częściej niż raz w roku.</w:t>
      </w:r>
    </w:p>
    <w:p w14:paraId="0B60C421" w14:textId="5601CA09" w:rsidR="00C451D4" w:rsidRPr="00BF5BF5" w:rsidRDefault="00C451D4" w:rsidP="0079545B">
      <w:r w:rsidRPr="00BF5BF5">
        <w:t xml:space="preserve">3. </w:t>
      </w:r>
      <w:r w:rsidR="00275D99" w:rsidRPr="00BF5BF5">
        <w:t xml:space="preserve">Wysokość czynszu w przypadku najmu socjalnego lokalu nie może przekraczać </w:t>
      </w:r>
      <w:r w:rsidR="005C7520">
        <w:t>50%</w:t>
      </w:r>
      <w:r w:rsidR="00275D99" w:rsidRPr="00BF5BF5">
        <w:t xml:space="preserve"> stawki najniższego czynszu obowiązującego w mieszkaniowym zasobie gminy.</w:t>
      </w:r>
    </w:p>
    <w:p w14:paraId="16EBDC0B" w14:textId="39439C37" w:rsidR="003B2162" w:rsidRPr="00BF5BF5" w:rsidRDefault="00C451D4" w:rsidP="0079545B">
      <w:r w:rsidRPr="00BF5BF5">
        <w:t>4. Ustala się następujące czynniki obniżające stawkę bazową czynszu:</w:t>
      </w:r>
    </w:p>
    <w:p w14:paraId="71655966" w14:textId="77777777" w:rsidR="003B2162" w:rsidRPr="00BF5BF5" w:rsidRDefault="003B2162" w:rsidP="0079545B">
      <w:pPr>
        <w:pStyle w:val="Akapitzlist"/>
        <w:numPr>
          <w:ilvl w:val="1"/>
          <w:numId w:val="24"/>
        </w:numPr>
      </w:pPr>
      <w:r w:rsidRPr="00BF5BF5">
        <w:t>20% - lokale mieszkalne w budynkach o konstrukcji nietrwałej (mur pruski, drewno),</w:t>
      </w:r>
    </w:p>
    <w:p w14:paraId="62A1A723" w14:textId="77777777" w:rsidR="003B2162" w:rsidRPr="00BF5BF5" w:rsidRDefault="003B2162" w:rsidP="0079545B">
      <w:pPr>
        <w:pStyle w:val="Akapitzlist"/>
        <w:numPr>
          <w:ilvl w:val="1"/>
          <w:numId w:val="24"/>
        </w:numPr>
      </w:pPr>
      <w:r w:rsidRPr="00BF5BF5">
        <w:t>10% - lokale mieszkalne bez instalacji wodociągowej i kanalizacji,</w:t>
      </w:r>
    </w:p>
    <w:p w14:paraId="6E95CA25" w14:textId="77777777" w:rsidR="003B2162" w:rsidRPr="00BF5BF5" w:rsidRDefault="003B2162" w:rsidP="0079545B">
      <w:pPr>
        <w:pStyle w:val="Akapitzlist"/>
        <w:numPr>
          <w:ilvl w:val="1"/>
          <w:numId w:val="24"/>
        </w:numPr>
      </w:pPr>
      <w:r w:rsidRPr="00BF5BF5">
        <w:t>10% - lokale mieszkalne położone w miejscowościach poza miastem Koźminek,</w:t>
      </w:r>
    </w:p>
    <w:p w14:paraId="19B57DA3" w14:textId="1D2C8A9B" w:rsidR="003B2162" w:rsidRPr="00BF5BF5" w:rsidRDefault="003B2162" w:rsidP="0079545B">
      <w:pPr>
        <w:pStyle w:val="Akapitzlist"/>
        <w:numPr>
          <w:ilvl w:val="1"/>
          <w:numId w:val="24"/>
        </w:numPr>
      </w:pPr>
      <w:r w:rsidRPr="00BF5BF5">
        <w:t>10% - lokale mieszkalne bez centralnego ogrzewania,</w:t>
      </w:r>
    </w:p>
    <w:p w14:paraId="6073E313" w14:textId="7A9CCE94" w:rsidR="00FC5758" w:rsidRPr="00BF5BF5" w:rsidRDefault="0093340D" w:rsidP="0079545B">
      <w:pPr>
        <w:pStyle w:val="Akapitzlist"/>
        <w:numPr>
          <w:ilvl w:val="1"/>
          <w:numId w:val="24"/>
        </w:numPr>
      </w:pPr>
      <w:r w:rsidRPr="00BF5BF5">
        <w:t>5</w:t>
      </w:r>
      <w:r w:rsidR="00FC5758" w:rsidRPr="00BF5BF5">
        <w:t>%  - lokale na 2 piętrze i powyżej oraz na poddaszu,</w:t>
      </w:r>
    </w:p>
    <w:p w14:paraId="3625737A" w14:textId="02BE0616" w:rsidR="00C451D4" w:rsidRPr="00BF5BF5" w:rsidRDefault="00C451D4" w:rsidP="0079545B">
      <w:pPr>
        <w:pStyle w:val="Akapitzlist"/>
        <w:numPr>
          <w:ilvl w:val="1"/>
          <w:numId w:val="24"/>
        </w:numPr>
      </w:pPr>
      <w:r w:rsidRPr="00BF5BF5">
        <w:t>5% - lokale mieszkalne bez łazienki,</w:t>
      </w:r>
    </w:p>
    <w:p w14:paraId="55CBF2C9" w14:textId="41D20F9B" w:rsidR="00C451D4" w:rsidRPr="00BF5BF5" w:rsidRDefault="00C451D4" w:rsidP="0079545B">
      <w:pPr>
        <w:pStyle w:val="Akapitzlist"/>
        <w:numPr>
          <w:ilvl w:val="1"/>
          <w:numId w:val="24"/>
        </w:numPr>
      </w:pPr>
      <w:r w:rsidRPr="00BF5BF5">
        <w:t>5% - lokale mieszkalne bez w.c.</w:t>
      </w:r>
      <w:r w:rsidR="0031115E" w:rsidRPr="00BF5BF5">
        <w:t xml:space="preserve"> </w:t>
      </w:r>
    </w:p>
    <w:p w14:paraId="5A531AFC" w14:textId="2360C757" w:rsidR="00C451D4" w:rsidRPr="00BF5BF5" w:rsidRDefault="00C451D4" w:rsidP="0079545B">
      <w:pPr>
        <w:pStyle w:val="Akapitzlist"/>
        <w:numPr>
          <w:ilvl w:val="1"/>
          <w:numId w:val="24"/>
        </w:numPr>
      </w:pPr>
      <w:r w:rsidRPr="00BF5BF5">
        <w:t>5% - lokale mieszkalne w budynkach nie posiadających strychu i piwnicy.</w:t>
      </w:r>
    </w:p>
    <w:p w14:paraId="413F15C1" w14:textId="77777777" w:rsidR="006F54EF" w:rsidRPr="00BF5BF5" w:rsidRDefault="006F54EF" w:rsidP="0079545B"/>
    <w:p w14:paraId="61D8FB17" w14:textId="5C2580BD" w:rsidR="00EB3F8B" w:rsidRPr="00BF5BF5" w:rsidRDefault="006F54EF" w:rsidP="00EB3F8B">
      <w:pPr>
        <w:jc w:val="center"/>
      </w:pPr>
      <w:r w:rsidRPr="00BF5BF5">
        <w:t>§ 7.</w:t>
      </w:r>
    </w:p>
    <w:p w14:paraId="2C326FA5" w14:textId="164B4D16" w:rsidR="006F54EF" w:rsidRPr="00BF5BF5" w:rsidRDefault="006F54EF" w:rsidP="00EB3F8B">
      <w:pPr>
        <w:jc w:val="center"/>
      </w:pPr>
      <w:r w:rsidRPr="00BF5BF5">
        <w:t>SPOSÓB I ZASADY ZARZĄDZANIA LOKALAMI I BUDYNKAMI WCHODZĄCYMI W SKŁAD MIESZKANIOWEGO ZASOBU GMINY ORAZ PRZE</w:t>
      </w:r>
      <w:r w:rsidR="008E1B33" w:rsidRPr="00BF5BF5">
        <w:t>WIDYWANE ZMIANY W ZAKRESIE ZARZĄ</w:t>
      </w:r>
      <w:r w:rsidRPr="00BF5BF5">
        <w:t>DZANIA MIESZKANIOWYM ZASOBEM GMINY W KOLEJNYCH LATACH.</w:t>
      </w:r>
    </w:p>
    <w:p w14:paraId="25F1E150" w14:textId="77777777" w:rsidR="006F54EF" w:rsidRPr="00BF5BF5" w:rsidRDefault="006F54EF" w:rsidP="0079545B">
      <w:pPr>
        <w:rPr>
          <w:u w:val="single"/>
        </w:rPr>
      </w:pPr>
    </w:p>
    <w:p w14:paraId="218B1629" w14:textId="4547B16F" w:rsidR="0079545B" w:rsidRPr="00BF5BF5" w:rsidRDefault="00265404" w:rsidP="0079545B">
      <w:pPr>
        <w:pStyle w:val="Akapitzlist"/>
        <w:numPr>
          <w:ilvl w:val="0"/>
          <w:numId w:val="26"/>
        </w:numPr>
      </w:pPr>
      <w:r w:rsidRPr="00BF5BF5">
        <w:t>Z</w:t>
      </w:r>
      <w:r w:rsidR="001525A7" w:rsidRPr="00BF5BF5">
        <w:t>arz</w:t>
      </w:r>
      <w:r w:rsidR="006A0D7B">
        <w:t>ą</w:t>
      </w:r>
      <w:r w:rsidR="001525A7" w:rsidRPr="00BF5BF5">
        <w:t xml:space="preserve">dzanie mieszkaniowym zasobem zleca się Zakładowi Gospodarki Komunalnej i Mieszkaniowej w Koźminku. </w:t>
      </w:r>
    </w:p>
    <w:p w14:paraId="6DF83F4D" w14:textId="3492FFAD" w:rsidR="001525A7" w:rsidRPr="00BF5BF5" w:rsidRDefault="001525A7" w:rsidP="0079545B">
      <w:pPr>
        <w:pStyle w:val="Akapitzlist"/>
        <w:numPr>
          <w:ilvl w:val="0"/>
          <w:numId w:val="26"/>
        </w:numPr>
      </w:pPr>
      <w:r w:rsidRPr="00BF5BF5">
        <w:t>Przez zarz</w:t>
      </w:r>
      <w:r w:rsidR="006A0D7B">
        <w:t>ą</w:t>
      </w:r>
      <w:r w:rsidRPr="00BF5BF5">
        <w:t xml:space="preserve">dzanie rozumie się podejmowanie decyzji i wykonywanie czynności zmierzających do utrzymania budynków i lokali w stanie niepogorszonym zgodnie z ich przeznaczeniem, administrowania lokalami i budynkami oraz realizację inwestycji.  </w:t>
      </w:r>
    </w:p>
    <w:p w14:paraId="4C55CD46" w14:textId="77777777" w:rsidR="001525A7" w:rsidRPr="00BF5BF5" w:rsidRDefault="001525A7" w:rsidP="001525A7">
      <w:pPr>
        <w:pStyle w:val="Akapitzlist"/>
        <w:numPr>
          <w:ilvl w:val="0"/>
          <w:numId w:val="26"/>
        </w:numPr>
      </w:pPr>
      <w:r w:rsidRPr="00BF5BF5">
        <w:t>Zadania z zakresu zarządzania mieszkaniowym zasobem gminy obejmują w szczególności:</w:t>
      </w:r>
    </w:p>
    <w:p w14:paraId="12B0DEA8" w14:textId="77777777" w:rsidR="001525A7" w:rsidRPr="00BF5BF5" w:rsidRDefault="001525A7" w:rsidP="001525A7">
      <w:pPr>
        <w:pStyle w:val="Akapitzlist"/>
        <w:numPr>
          <w:ilvl w:val="0"/>
          <w:numId w:val="30"/>
        </w:numPr>
      </w:pPr>
      <w:r w:rsidRPr="00BF5BF5">
        <w:t>remonty, konserwacje oraz modernizacje lokali mieszkalnych i budynków;</w:t>
      </w:r>
    </w:p>
    <w:p w14:paraId="265A9FE9" w14:textId="77777777" w:rsidR="001525A7" w:rsidRPr="00BF5BF5" w:rsidRDefault="001525A7" w:rsidP="001525A7">
      <w:pPr>
        <w:pStyle w:val="Akapitzlist"/>
        <w:numPr>
          <w:ilvl w:val="0"/>
          <w:numId w:val="30"/>
        </w:numPr>
      </w:pPr>
      <w:r w:rsidRPr="00BF5BF5">
        <w:t xml:space="preserve">prowadzenie spraw związanych z najmem lokali poprzez zawieranie umów najmu, pobieranie  </w:t>
      </w:r>
    </w:p>
    <w:p w14:paraId="7DB56F0E" w14:textId="77777777" w:rsidR="001525A7" w:rsidRPr="00BF5BF5" w:rsidRDefault="001525A7" w:rsidP="001525A7">
      <w:pPr>
        <w:pStyle w:val="Akapitzlist"/>
        <w:ind w:left="360"/>
      </w:pPr>
      <w:r w:rsidRPr="00BF5BF5">
        <w:t>czynszu oraz opłat eksploatacyjnych zgodnie z § 6;</w:t>
      </w:r>
    </w:p>
    <w:p w14:paraId="34725BE1" w14:textId="77777777" w:rsidR="001525A7" w:rsidRPr="00BF5BF5" w:rsidRDefault="001525A7" w:rsidP="001525A7">
      <w:pPr>
        <w:pStyle w:val="Akapitzlist"/>
        <w:numPr>
          <w:ilvl w:val="0"/>
          <w:numId w:val="30"/>
        </w:numPr>
      </w:pPr>
      <w:r w:rsidRPr="00BF5BF5">
        <w:t xml:space="preserve">utrzymanie w należytym stanie technicznym budynków wraz z przeprowadzanymi przeglądami  </w:t>
      </w:r>
    </w:p>
    <w:p w14:paraId="223BA0E1" w14:textId="77777777" w:rsidR="001525A7" w:rsidRPr="00BF5BF5" w:rsidRDefault="001525A7" w:rsidP="001525A7">
      <w:pPr>
        <w:pStyle w:val="Akapitzlist"/>
        <w:ind w:left="360"/>
      </w:pPr>
      <w:r w:rsidRPr="00BF5BF5">
        <w:t>wymaganymi przez odrębne przepisy prawa,</w:t>
      </w:r>
    </w:p>
    <w:p w14:paraId="6ED71537" w14:textId="2A3F5F65" w:rsidR="001525A7" w:rsidRPr="00BF5BF5" w:rsidRDefault="001525A7" w:rsidP="001525A7">
      <w:pPr>
        <w:pStyle w:val="Akapitzlist"/>
        <w:numPr>
          <w:ilvl w:val="0"/>
          <w:numId w:val="30"/>
        </w:numPr>
      </w:pPr>
      <w:r w:rsidRPr="00BF5BF5">
        <w:t>nadzór nad nowopowstałymi wspólnotami mieszkaniowymi w latach 2025-2030.</w:t>
      </w:r>
    </w:p>
    <w:p w14:paraId="655212BC" w14:textId="77777777" w:rsidR="006357E7" w:rsidRPr="00BF5BF5" w:rsidRDefault="00EB3EEF" w:rsidP="0079545B">
      <w:pPr>
        <w:pStyle w:val="Akapitzlist"/>
        <w:numPr>
          <w:ilvl w:val="0"/>
          <w:numId w:val="26"/>
        </w:numPr>
      </w:pPr>
      <w:r w:rsidRPr="00BF5BF5">
        <w:t>W</w:t>
      </w:r>
      <w:r w:rsidR="004E2963" w:rsidRPr="00BF5BF5">
        <w:t xml:space="preserve"> okres</w:t>
      </w:r>
      <w:r w:rsidRPr="00BF5BF5">
        <w:t>ie obowiązywania uchwały istnieje możliwość zmiany w zakresie zarządzania zasobem</w:t>
      </w:r>
      <w:r w:rsidR="0079545B" w:rsidRPr="00BF5BF5">
        <w:t>,</w:t>
      </w:r>
      <w:r w:rsidRPr="00BF5BF5">
        <w:t xml:space="preserve"> dotycząca poszczególnych budynków w razie nabycia lokali w tych budynkach przez dotychczasowych najemców. </w:t>
      </w:r>
    </w:p>
    <w:p w14:paraId="585E09EE" w14:textId="7FAB2FB4" w:rsidR="0079545B" w:rsidRPr="003E3D68" w:rsidRDefault="00EB3EEF" w:rsidP="0079545B">
      <w:pPr>
        <w:pStyle w:val="Akapitzlist"/>
        <w:numPr>
          <w:ilvl w:val="0"/>
          <w:numId w:val="26"/>
        </w:numPr>
      </w:pPr>
      <w:r w:rsidRPr="003E3D68">
        <w:t xml:space="preserve">W takiej sytuacji </w:t>
      </w:r>
      <w:r w:rsidR="000459E7" w:rsidRPr="003E3D68">
        <w:t xml:space="preserve"> w kolejnych latach zgodnie z </w:t>
      </w:r>
      <w:r w:rsidR="00C60A6B" w:rsidRPr="003E3D68">
        <w:t>terminami ustalonymi w planie</w:t>
      </w:r>
      <w:r w:rsidR="000459E7" w:rsidRPr="003E3D68">
        <w:t xml:space="preserve"> sprzedaży określonym w §</w:t>
      </w:r>
      <w:r w:rsidR="008A4C6E" w:rsidRPr="003E3D68">
        <w:t xml:space="preserve"> 5 </w:t>
      </w:r>
      <w:r w:rsidR="00C60A6B" w:rsidRPr="003E3D68">
        <w:t>w sprzedanych budynkach planuje się utworzenie</w:t>
      </w:r>
      <w:r w:rsidRPr="003E3D68">
        <w:t xml:space="preserve"> wspólnot mieszkaniowych</w:t>
      </w:r>
      <w:r w:rsidR="00510213" w:rsidRPr="003E3D68">
        <w:t xml:space="preserve"> bez udziału gminy, bądź</w:t>
      </w:r>
      <w:r w:rsidRPr="003E3D68">
        <w:t xml:space="preserve"> z udziałem gminy </w:t>
      </w:r>
      <w:r w:rsidR="00FC6BE1" w:rsidRPr="003E3D68">
        <w:t xml:space="preserve">tylko </w:t>
      </w:r>
      <w:r w:rsidRPr="003E3D68">
        <w:t>jeśli najemcy nie wykupią 100% udziałów w budynkach.</w:t>
      </w:r>
    </w:p>
    <w:p w14:paraId="5C06696B" w14:textId="77777777" w:rsidR="00EE209D" w:rsidRPr="00BF5BF5" w:rsidRDefault="00EE209D" w:rsidP="0079545B"/>
    <w:p w14:paraId="1FDECD0B" w14:textId="416CE295" w:rsidR="00EB3F8B" w:rsidRPr="00BF5BF5" w:rsidRDefault="00EE209D" w:rsidP="00EB3F8B">
      <w:pPr>
        <w:jc w:val="center"/>
      </w:pPr>
      <w:r w:rsidRPr="00BF5BF5">
        <w:t>§</w:t>
      </w:r>
      <w:r w:rsidR="00B27735" w:rsidRPr="00BF5BF5">
        <w:t xml:space="preserve"> </w:t>
      </w:r>
      <w:r w:rsidRPr="00BF5BF5">
        <w:t>8.</w:t>
      </w:r>
    </w:p>
    <w:p w14:paraId="7D071618" w14:textId="25C8B545" w:rsidR="00EE209D" w:rsidRPr="00BF5BF5" w:rsidRDefault="00EE209D" w:rsidP="00EB3F8B">
      <w:pPr>
        <w:jc w:val="center"/>
      </w:pPr>
      <w:r w:rsidRPr="00BF5BF5">
        <w:t>INNE DZIAŁANIA MAJĄCE NA CELU POPRAWĘ WYKORZYSTANIA I RACJONALIZACJĘ GOSPODAROWANIA MIESZKANIOWYM ZASOBEM GMINY.</w:t>
      </w:r>
    </w:p>
    <w:p w14:paraId="13E789F6" w14:textId="77777777" w:rsidR="00EE209D" w:rsidRPr="00BF5BF5" w:rsidRDefault="00EE209D" w:rsidP="0079545B">
      <w:pPr>
        <w:rPr>
          <w:b/>
          <w:sz w:val="28"/>
          <w:szCs w:val="28"/>
          <w:u w:val="single"/>
        </w:rPr>
      </w:pPr>
    </w:p>
    <w:p w14:paraId="34A463EE" w14:textId="77777777" w:rsidR="00EE209D" w:rsidRPr="00BF5BF5" w:rsidRDefault="00EE209D" w:rsidP="0079545B">
      <w:r w:rsidRPr="00BF5BF5">
        <w:t>1. W celu poprawy efektywności gospodarowania mieszkaniowym zasobem gminy, planuje się:</w:t>
      </w:r>
    </w:p>
    <w:p w14:paraId="219A78D4" w14:textId="77777777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udzielanie bonifikat, ustalonych odrębną uchwałą, dla najemców zgłaszających chęć wykupu mieszkania,</w:t>
      </w:r>
    </w:p>
    <w:p w14:paraId="3E1A2EEA" w14:textId="77777777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preferowanie zamian na lokal mniejszy z zasobu – w przypadku osób posiadających zadłużenie z tytułu opłat czynszowych lub innych opłat niezależnych od lokatora,</w:t>
      </w:r>
    </w:p>
    <w:p w14:paraId="0D868EF1" w14:textId="77777777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dokonywanie podziału lokali mieszkalnych o dużych powierzchniach użytkowych na mniejsze,</w:t>
      </w:r>
    </w:p>
    <w:p w14:paraId="7E267569" w14:textId="77777777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lastRenderedPageBreak/>
        <w:t>dokonywanie sprzedaży lokali mieszkalnych, szczególnie tych wymagających dużych nakładów na doprowadzenie ich do właściwego stanu technicznego zgodnie z §</w:t>
      </w:r>
      <w:r w:rsidR="008A4C6E" w:rsidRPr="00BF5BF5">
        <w:t xml:space="preserve"> </w:t>
      </w:r>
      <w:r w:rsidRPr="00BF5BF5">
        <w:t>5,</w:t>
      </w:r>
    </w:p>
    <w:p w14:paraId="24733063" w14:textId="77777777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niezbędne remonty budynków i lokali zgodnie z §</w:t>
      </w:r>
      <w:r w:rsidR="008A4C6E" w:rsidRPr="00BF5BF5">
        <w:t xml:space="preserve"> 2</w:t>
      </w:r>
      <w:r w:rsidRPr="00BF5BF5">
        <w:t>,</w:t>
      </w:r>
    </w:p>
    <w:p w14:paraId="72140786" w14:textId="4EBD31DF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niezbędne zamiany lokali związane z remontami budynków i lokali, ale tylko w razie braku możliwości zamieszkiwania w lokalu w trakcie remontu na inny lokal zastępczy z mieszkaniowego zasobu gminy lub wynajęty przez gminę,</w:t>
      </w:r>
    </w:p>
    <w:p w14:paraId="05719D6A" w14:textId="26DB451F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ustalanie czynszów na poziomie umożliwiającym pełne pokrycie kosztów bieżącej eksploatacji budynków i lokali oraz kosztów bieżących remontów, poprawy warunków technicznych</w:t>
      </w:r>
      <w:r w:rsidR="00712726" w:rsidRPr="00BF5BF5">
        <w:t xml:space="preserve"> </w:t>
      </w:r>
      <w:r w:rsidRPr="00BF5BF5">
        <w:t>i standardu lokali mieszkalnych,</w:t>
      </w:r>
    </w:p>
    <w:p w14:paraId="72B09730" w14:textId="77777777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racjonalne gospodarowanie środkami z budżetu gminy przeznaczonymi na finansowanie gospodarki mieszkaniowej,</w:t>
      </w:r>
    </w:p>
    <w:p w14:paraId="7BA508AA" w14:textId="77777777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popieranie wszystkich form budownictwa mieszkaniowego,</w:t>
      </w:r>
    </w:p>
    <w:p w14:paraId="054A6842" w14:textId="19361E98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kształtowanie odpowiedniej polityki przestrzennej ułatwiającej budownictwo mieszkaniowe,</w:t>
      </w:r>
    </w:p>
    <w:p w14:paraId="128E6141" w14:textId="2926307D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weryfikację umów najmu pod kątem zgodności ze stanem faktycznym,</w:t>
      </w:r>
    </w:p>
    <w:p w14:paraId="7B35B3B5" w14:textId="3076D292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nadzór nad stanem technicznym lokali oraz systematyczne wykonywanie niezbędnych prac remontowych,</w:t>
      </w:r>
    </w:p>
    <w:p w14:paraId="563C1054" w14:textId="4C34C451" w:rsidR="00712726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bieżącą kontrolę terminowości re</w:t>
      </w:r>
      <w:r w:rsidR="00712726" w:rsidRPr="00BF5BF5">
        <w:t>gulowania opłat czynszowych,</w:t>
      </w:r>
      <w:r w:rsidRPr="00BF5BF5">
        <w:t xml:space="preserve"> </w:t>
      </w:r>
    </w:p>
    <w:p w14:paraId="594B3DCE" w14:textId="403C6553" w:rsidR="00EE209D" w:rsidRPr="00BF5BF5" w:rsidRDefault="00EE209D" w:rsidP="0079545B">
      <w:pPr>
        <w:pStyle w:val="Akapitzlist"/>
        <w:numPr>
          <w:ilvl w:val="0"/>
          <w:numId w:val="31"/>
        </w:numPr>
      </w:pPr>
      <w:r w:rsidRPr="00BF5BF5">
        <w:t>skuteczne prowadzenie windykacji zaległości w opłatach.</w:t>
      </w:r>
    </w:p>
    <w:p w14:paraId="368EF921" w14:textId="77777777" w:rsidR="00EE209D" w:rsidRPr="00BF5BF5" w:rsidRDefault="00F501B0" w:rsidP="0079545B">
      <w:r w:rsidRPr="00BF5BF5">
        <w:t>2</w:t>
      </w:r>
      <w:r w:rsidR="00712726" w:rsidRPr="00BF5BF5">
        <w:t>. Racjonalizacja gospodarowania</w:t>
      </w:r>
      <w:r w:rsidRPr="00BF5BF5">
        <w:t xml:space="preserve"> mieszkaniowym zasobem gminy, będzie związana</w:t>
      </w:r>
      <w:r w:rsidR="00813549" w:rsidRPr="00BF5BF5">
        <w:t xml:space="preserve"> z efektywnością</w:t>
      </w:r>
      <w:r w:rsidR="003E54D5" w:rsidRPr="00BF5BF5">
        <w:t xml:space="preserve"> </w:t>
      </w:r>
      <w:r w:rsidRPr="00BF5BF5">
        <w:t xml:space="preserve">planowanej </w:t>
      </w:r>
      <w:r w:rsidR="00813549" w:rsidRPr="00BF5BF5">
        <w:t>sprzedaży</w:t>
      </w:r>
      <w:r w:rsidRPr="00BF5BF5">
        <w:t xml:space="preserve"> lokali</w:t>
      </w:r>
      <w:r w:rsidR="00813549" w:rsidRPr="00BF5BF5">
        <w:t xml:space="preserve"> najemcom.</w:t>
      </w:r>
    </w:p>
    <w:p w14:paraId="6B8CAA01" w14:textId="77777777" w:rsidR="00133BA9" w:rsidRPr="00BF5BF5" w:rsidRDefault="00133BA9" w:rsidP="0079545B"/>
    <w:p w14:paraId="31C4AC1F" w14:textId="237088D6" w:rsidR="00C0747A" w:rsidRPr="00BF5BF5" w:rsidRDefault="00EE209D" w:rsidP="00C0747A">
      <w:pPr>
        <w:jc w:val="center"/>
        <w:rPr>
          <w:bCs/>
        </w:rPr>
      </w:pPr>
      <w:r w:rsidRPr="00BF5BF5">
        <w:rPr>
          <w:bCs/>
        </w:rPr>
        <w:t>§</w:t>
      </w:r>
      <w:r w:rsidR="00C0747A" w:rsidRPr="00BF5BF5">
        <w:rPr>
          <w:bCs/>
        </w:rPr>
        <w:t xml:space="preserve"> </w:t>
      </w:r>
      <w:r w:rsidRPr="00BF5BF5">
        <w:rPr>
          <w:bCs/>
        </w:rPr>
        <w:t>9.</w:t>
      </w:r>
    </w:p>
    <w:p w14:paraId="3DCAEE7C" w14:textId="2E27390E" w:rsidR="00EE209D" w:rsidRPr="00BF5BF5" w:rsidRDefault="00EE209D" w:rsidP="00C0747A">
      <w:pPr>
        <w:jc w:val="center"/>
        <w:rPr>
          <w:bCs/>
        </w:rPr>
      </w:pPr>
      <w:r w:rsidRPr="00BF5BF5">
        <w:rPr>
          <w:bCs/>
        </w:rPr>
        <w:t>POSTANOWIENIA KOŃCOWE</w:t>
      </w:r>
    </w:p>
    <w:p w14:paraId="2D2BDB72" w14:textId="77777777" w:rsidR="00EE209D" w:rsidRPr="00BF5BF5" w:rsidRDefault="00EE209D" w:rsidP="0079545B"/>
    <w:p w14:paraId="068E7A70" w14:textId="6E367756" w:rsidR="00C451D4" w:rsidRPr="00BF5BF5" w:rsidRDefault="00EE209D" w:rsidP="0079545B">
      <w:r w:rsidRPr="00BF5BF5">
        <w:t>W sprawach nieuregulowanych niniejszym programem mają zastosowanie przepisy ustawy z dnia 21 czerwca 2001 r. o ochronie praw lokatorów, mieszkaniowym zasobie gminy i o zmianie</w:t>
      </w:r>
      <w:r w:rsidR="00D012A8" w:rsidRPr="00BF5BF5">
        <w:t xml:space="preserve"> Kodeksu Cywilnego (Dz. U. 20</w:t>
      </w:r>
      <w:r w:rsidR="00C47D53" w:rsidRPr="00BF5BF5">
        <w:t>23</w:t>
      </w:r>
      <w:r w:rsidR="00D012A8" w:rsidRPr="00BF5BF5">
        <w:t xml:space="preserve"> r., poz. </w:t>
      </w:r>
      <w:r w:rsidR="00C47D53" w:rsidRPr="00BF5BF5">
        <w:t>725</w:t>
      </w:r>
      <w:r w:rsidRPr="00BF5BF5">
        <w:t>) oraz przepisy ustawy z dnia 23 kwietnia 1964</w:t>
      </w:r>
      <w:r w:rsidR="003E54D5" w:rsidRPr="00BF5BF5">
        <w:t xml:space="preserve"> </w:t>
      </w:r>
      <w:r w:rsidR="00D012A8" w:rsidRPr="00BF5BF5">
        <w:t>r. –Kodeks Cywilny (Dz. U. 20</w:t>
      </w:r>
      <w:r w:rsidR="009A3C0E" w:rsidRPr="00BF5BF5">
        <w:t>2</w:t>
      </w:r>
      <w:r w:rsidR="00C47D53" w:rsidRPr="00BF5BF5">
        <w:t>4</w:t>
      </w:r>
      <w:r w:rsidR="00D012A8" w:rsidRPr="00BF5BF5">
        <w:t xml:space="preserve"> r., poz.</w:t>
      </w:r>
      <w:r w:rsidRPr="00BF5BF5">
        <w:t xml:space="preserve"> </w:t>
      </w:r>
      <w:r w:rsidR="00C47D53" w:rsidRPr="00BF5BF5">
        <w:t>1061</w:t>
      </w:r>
      <w:r w:rsidRPr="00BF5BF5">
        <w:t>).</w:t>
      </w:r>
      <w:r w:rsidR="00114305" w:rsidRPr="00BF5BF5">
        <w:t xml:space="preserve"> </w:t>
      </w:r>
    </w:p>
    <w:sectPr w:rsidR="00C451D4" w:rsidRPr="00BF5BF5" w:rsidSect="00C54F63">
      <w:footnotePr>
        <w:pos w:val="beneathText"/>
      </w:footnotePr>
      <w:pgSz w:w="11905" w:h="16837"/>
      <w:pgMar w:top="798" w:right="723" w:bottom="1263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0DCF" w14:textId="77777777" w:rsidR="006C37FF" w:rsidRDefault="006C37FF" w:rsidP="00510213">
      <w:r>
        <w:separator/>
      </w:r>
    </w:p>
  </w:endnote>
  <w:endnote w:type="continuationSeparator" w:id="0">
    <w:p w14:paraId="7E83C471" w14:textId="77777777" w:rsidR="006C37FF" w:rsidRDefault="006C37FF" w:rsidP="0051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9A05" w14:textId="77777777" w:rsidR="006C37FF" w:rsidRDefault="006C37FF" w:rsidP="00510213">
      <w:r>
        <w:separator/>
      </w:r>
    </w:p>
  </w:footnote>
  <w:footnote w:type="continuationSeparator" w:id="0">
    <w:p w14:paraId="08526830" w14:textId="77777777" w:rsidR="006C37FF" w:rsidRDefault="006C37FF" w:rsidP="0051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02"/>
        </w:tabs>
        <w:ind w:left="40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44"/>
        </w:tabs>
        <w:ind w:left="44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86"/>
        </w:tabs>
        <w:ind w:left="48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28"/>
        </w:tabs>
        <w:ind w:left="52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70"/>
        </w:tabs>
        <w:ind w:left="5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96"/>
        </w:tabs>
        <w:ind w:left="696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center"/>
      <w:pPr>
        <w:tabs>
          <w:tab w:val="num" w:pos="567"/>
        </w:tabs>
        <w:ind w:left="567" w:hanging="170"/>
      </w:pPr>
      <w:rPr>
        <w:color w:val="000000"/>
      </w:rPr>
    </w:lvl>
  </w:abstractNum>
  <w:abstractNum w:abstractNumId="8" w15:restartNumberingAfterBreak="0">
    <w:nsid w:val="01430E60"/>
    <w:multiLevelType w:val="hybridMultilevel"/>
    <w:tmpl w:val="55E801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07EC6"/>
    <w:multiLevelType w:val="multilevel"/>
    <w:tmpl w:val="165890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4833686"/>
    <w:multiLevelType w:val="multilevel"/>
    <w:tmpl w:val="61C8C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EA63742"/>
    <w:multiLevelType w:val="hybridMultilevel"/>
    <w:tmpl w:val="54F6D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948DD"/>
    <w:multiLevelType w:val="hybridMultilevel"/>
    <w:tmpl w:val="FE801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933B3"/>
    <w:multiLevelType w:val="hybridMultilevel"/>
    <w:tmpl w:val="4F8AC0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A45A4"/>
    <w:multiLevelType w:val="hybridMultilevel"/>
    <w:tmpl w:val="37FC4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80142"/>
    <w:multiLevelType w:val="hybridMultilevel"/>
    <w:tmpl w:val="3C40DCDA"/>
    <w:lvl w:ilvl="0" w:tplc="0AA0F7D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30A42FE0"/>
    <w:multiLevelType w:val="hybridMultilevel"/>
    <w:tmpl w:val="16762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F3A57"/>
    <w:multiLevelType w:val="hybridMultilevel"/>
    <w:tmpl w:val="3460D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51E64"/>
    <w:multiLevelType w:val="hybridMultilevel"/>
    <w:tmpl w:val="434C35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65F3B"/>
    <w:multiLevelType w:val="hybridMultilevel"/>
    <w:tmpl w:val="E6CEF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17D21"/>
    <w:multiLevelType w:val="hybridMultilevel"/>
    <w:tmpl w:val="56601C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3A1808"/>
    <w:multiLevelType w:val="hybridMultilevel"/>
    <w:tmpl w:val="51AA44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B5AE74E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691483"/>
    <w:multiLevelType w:val="hybridMultilevel"/>
    <w:tmpl w:val="596AD4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4E5B76"/>
    <w:multiLevelType w:val="hybridMultilevel"/>
    <w:tmpl w:val="2DB8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27126"/>
    <w:multiLevelType w:val="hybridMultilevel"/>
    <w:tmpl w:val="0D8C1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0488C"/>
    <w:multiLevelType w:val="hybridMultilevel"/>
    <w:tmpl w:val="C0284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AB35E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1D070F2"/>
    <w:multiLevelType w:val="hybridMultilevel"/>
    <w:tmpl w:val="3460D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F5769"/>
    <w:multiLevelType w:val="hybridMultilevel"/>
    <w:tmpl w:val="5AA01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1649E"/>
    <w:multiLevelType w:val="hybridMultilevel"/>
    <w:tmpl w:val="83A28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A0527"/>
    <w:multiLevelType w:val="hybridMultilevel"/>
    <w:tmpl w:val="D542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F3C7B"/>
    <w:multiLevelType w:val="hybridMultilevel"/>
    <w:tmpl w:val="7F76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12A6"/>
    <w:multiLevelType w:val="hybridMultilevel"/>
    <w:tmpl w:val="082CC7E6"/>
    <w:lvl w:ilvl="0" w:tplc="87D6B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85426"/>
    <w:multiLevelType w:val="hybridMultilevel"/>
    <w:tmpl w:val="3460D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84AFE"/>
    <w:multiLevelType w:val="hybridMultilevel"/>
    <w:tmpl w:val="5D2496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FD3927"/>
    <w:multiLevelType w:val="hybridMultilevel"/>
    <w:tmpl w:val="9992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492A80"/>
    <w:multiLevelType w:val="hybridMultilevel"/>
    <w:tmpl w:val="792E5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E539F3"/>
    <w:multiLevelType w:val="hybridMultilevel"/>
    <w:tmpl w:val="BE6CD3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4772E9"/>
    <w:multiLevelType w:val="hybridMultilevel"/>
    <w:tmpl w:val="F036EE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17B49B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C24A5"/>
    <w:multiLevelType w:val="hybridMultilevel"/>
    <w:tmpl w:val="ECECD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0B4FB5"/>
    <w:multiLevelType w:val="hybridMultilevel"/>
    <w:tmpl w:val="B3CA03E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341554">
    <w:abstractNumId w:val="0"/>
  </w:num>
  <w:num w:numId="2" w16cid:durableId="664089357">
    <w:abstractNumId w:val="1"/>
  </w:num>
  <w:num w:numId="3" w16cid:durableId="142434085">
    <w:abstractNumId w:val="2"/>
  </w:num>
  <w:num w:numId="4" w16cid:durableId="330524411">
    <w:abstractNumId w:val="3"/>
  </w:num>
  <w:num w:numId="5" w16cid:durableId="1277712986">
    <w:abstractNumId w:val="4"/>
  </w:num>
  <w:num w:numId="6" w16cid:durableId="102455540">
    <w:abstractNumId w:val="5"/>
  </w:num>
  <w:num w:numId="7" w16cid:durableId="898249281">
    <w:abstractNumId w:val="6"/>
  </w:num>
  <w:num w:numId="8" w16cid:durableId="1878396062">
    <w:abstractNumId w:val="7"/>
  </w:num>
  <w:num w:numId="9" w16cid:durableId="86653445">
    <w:abstractNumId w:val="17"/>
  </w:num>
  <w:num w:numId="10" w16cid:durableId="996031940">
    <w:abstractNumId w:val="27"/>
  </w:num>
  <w:num w:numId="11" w16cid:durableId="1164777300">
    <w:abstractNumId w:val="33"/>
  </w:num>
  <w:num w:numId="12" w16cid:durableId="1692532974">
    <w:abstractNumId w:val="26"/>
  </w:num>
  <w:num w:numId="13" w16cid:durableId="1239482809">
    <w:abstractNumId w:val="15"/>
  </w:num>
  <w:num w:numId="14" w16cid:durableId="1021468004">
    <w:abstractNumId w:val="14"/>
  </w:num>
  <w:num w:numId="15" w16cid:durableId="334260572">
    <w:abstractNumId w:val="25"/>
  </w:num>
  <w:num w:numId="16" w16cid:durableId="885917650">
    <w:abstractNumId w:val="31"/>
  </w:num>
  <w:num w:numId="17" w16cid:durableId="1330451742">
    <w:abstractNumId w:val="30"/>
  </w:num>
  <w:num w:numId="18" w16cid:durableId="1052847929">
    <w:abstractNumId w:val="10"/>
  </w:num>
  <w:num w:numId="19" w16cid:durableId="1382947594">
    <w:abstractNumId w:val="37"/>
  </w:num>
  <w:num w:numId="20" w16cid:durableId="631904794">
    <w:abstractNumId w:val="38"/>
  </w:num>
  <w:num w:numId="21" w16cid:durableId="1924341839">
    <w:abstractNumId w:val="21"/>
  </w:num>
  <w:num w:numId="22" w16cid:durableId="1837963526">
    <w:abstractNumId w:val="18"/>
  </w:num>
  <w:num w:numId="23" w16cid:durableId="1825849500">
    <w:abstractNumId w:val="29"/>
  </w:num>
  <w:num w:numId="24" w16cid:durableId="171644964">
    <w:abstractNumId w:val="40"/>
  </w:num>
  <w:num w:numId="25" w16cid:durableId="456873075">
    <w:abstractNumId w:val="16"/>
  </w:num>
  <w:num w:numId="26" w16cid:durableId="346566783">
    <w:abstractNumId w:val="8"/>
  </w:num>
  <w:num w:numId="27" w16cid:durableId="1276403011">
    <w:abstractNumId w:val="11"/>
  </w:num>
  <w:num w:numId="28" w16cid:durableId="596909484">
    <w:abstractNumId w:val="34"/>
  </w:num>
  <w:num w:numId="29" w16cid:durableId="185561120">
    <w:abstractNumId w:val="20"/>
  </w:num>
  <w:num w:numId="30" w16cid:durableId="292294490">
    <w:abstractNumId w:val="12"/>
  </w:num>
  <w:num w:numId="31" w16cid:durableId="2024085425">
    <w:abstractNumId w:val="13"/>
  </w:num>
  <w:num w:numId="32" w16cid:durableId="953093590">
    <w:abstractNumId w:val="9"/>
  </w:num>
  <w:num w:numId="33" w16cid:durableId="285353468">
    <w:abstractNumId w:val="19"/>
  </w:num>
  <w:num w:numId="34" w16cid:durableId="1067611460">
    <w:abstractNumId w:val="35"/>
  </w:num>
  <w:num w:numId="35" w16cid:durableId="70200969">
    <w:abstractNumId w:val="39"/>
  </w:num>
  <w:num w:numId="36" w16cid:durableId="11029830">
    <w:abstractNumId w:val="23"/>
  </w:num>
  <w:num w:numId="37" w16cid:durableId="1084301243">
    <w:abstractNumId w:val="36"/>
  </w:num>
  <w:num w:numId="38" w16cid:durableId="1615941755">
    <w:abstractNumId w:val="28"/>
  </w:num>
  <w:num w:numId="39" w16cid:durableId="766073509">
    <w:abstractNumId w:val="22"/>
  </w:num>
  <w:num w:numId="40" w16cid:durableId="1712729922">
    <w:abstractNumId w:val="32"/>
  </w:num>
  <w:num w:numId="41" w16cid:durableId="17634069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D4"/>
    <w:rsid w:val="00013363"/>
    <w:rsid w:val="000459E7"/>
    <w:rsid w:val="000464E0"/>
    <w:rsid w:val="00054ED3"/>
    <w:rsid w:val="00074D0B"/>
    <w:rsid w:val="000753B1"/>
    <w:rsid w:val="000A6293"/>
    <w:rsid w:val="000C35EA"/>
    <w:rsid w:val="000C6ADE"/>
    <w:rsid w:val="000E49FE"/>
    <w:rsid w:val="00100E6E"/>
    <w:rsid w:val="0011039D"/>
    <w:rsid w:val="00114305"/>
    <w:rsid w:val="001305FC"/>
    <w:rsid w:val="00133BA9"/>
    <w:rsid w:val="001525A7"/>
    <w:rsid w:val="00160B3E"/>
    <w:rsid w:val="00181890"/>
    <w:rsid w:val="001841A5"/>
    <w:rsid w:val="001849B7"/>
    <w:rsid w:val="00185506"/>
    <w:rsid w:val="001A19A4"/>
    <w:rsid w:val="001C21D0"/>
    <w:rsid w:val="001C6F70"/>
    <w:rsid w:val="001D1D28"/>
    <w:rsid w:val="001D4546"/>
    <w:rsid w:val="001E316D"/>
    <w:rsid w:val="001F33AF"/>
    <w:rsid w:val="002019C7"/>
    <w:rsid w:val="00207AED"/>
    <w:rsid w:val="00212A91"/>
    <w:rsid w:val="002335CE"/>
    <w:rsid w:val="002348E7"/>
    <w:rsid w:val="00254066"/>
    <w:rsid w:val="002622A7"/>
    <w:rsid w:val="00265404"/>
    <w:rsid w:val="00275D6E"/>
    <w:rsid w:val="00275D99"/>
    <w:rsid w:val="00284BC9"/>
    <w:rsid w:val="00285FEC"/>
    <w:rsid w:val="00290939"/>
    <w:rsid w:val="002933E7"/>
    <w:rsid w:val="002968CF"/>
    <w:rsid w:val="002A0B39"/>
    <w:rsid w:val="002A44E6"/>
    <w:rsid w:val="002A742E"/>
    <w:rsid w:val="002B2619"/>
    <w:rsid w:val="002D1533"/>
    <w:rsid w:val="0031115E"/>
    <w:rsid w:val="00313EDD"/>
    <w:rsid w:val="00337F26"/>
    <w:rsid w:val="00341340"/>
    <w:rsid w:val="00375DD6"/>
    <w:rsid w:val="00387544"/>
    <w:rsid w:val="003B2162"/>
    <w:rsid w:val="003C5C71"/>
    <w:rsid w:val="003D2664"/>
    <w:rsid w:val="003D40DB"/>
    <w:rsid w:val="003E3D68"/>
    <w:rsid w:val="003E54D5"/>
    <w:rsid w:val="003E6213"/>
    <w:rsid w:val="00402630"/>
    <w:rsid w:val="004046CC"/>
    <w:rsid w:val="004126B1"/>
    <w:rsid w:val="0041374C"/>
    <w:rsid w:val="0046032A"/>
    <w:rsid w:val="00464E8B"/>
    <w:rsid w:val="00470709"/>
    <w:rsid w:val="004A1576"/>
    <w:rsid w:val="004C4E18"/>
    <w:rsid w:val="004E2963"/>
    <w:rsid w:val="004E417A"/>
    <w:rsid w:val="00510213"/>
    <w:rsid w:val="00530DC2"/>
    <w:rsid w:val="005773FE"/>
    <w:rsid w:val="005816D4"/>
    <w:rsid w:val="00582288"/>
    <w:rsid w:val="005B59E4"/>
    <w:rsid w:val="005C7520"/>
    <w:rsid w:val="005F1CFE"/>
    <w:rsid w:val="006175A7"/>
    <w:rsid w:val="006230B1"/>
    <w:rsid w:val="00634658"/>
    <w:rsid w:val="006357E7"/>
    <w:rsid w:val="006550C7"/>
    <w:rsid w:val="0067113B"/>
    <w:rsid w:val="006A0D7B"/>
    <w:rsid w:val="006A2016"/>
    <w:rsid w:val="006C35A1"/>
    <w:rsid w:val="006C37FF"/>
    <w:rsid w:val="006C6638"/>
    <w:rsid w:val="006D76C1"/>
    <w:rsid w:val="006E62D0"/>
    <w:rsid w:val="006F427B"/>
    <w:rsid w:val="006F54EF"/>
    <w:rsid w:val="00707E1D"/>
    <w:rsid w:val="00712726"/>
    <w:rsid w:val="007374DA"/>
    <w:rsid w:val="00750C0C"/>
    <w:rsid w:val="00751260"/>
    <w:rsid w:val="00756F91"/>
    <w:rsid w:val="00770369"/>
    <w:rsid w:val="00777D86"/>
    <w:rsid w:val="00786BE6"/>
    <w:rsid w:val="0079545B"/>
    <w:rsid w:val="007A0877"/>
    <w:rsid w:val="007B65D2"/>
    <w:rsid w:val="007E13F9"/>
    <w:rsid w:val="007F2E10"/>
    <w:rsid w:val="007F7AF7"/>
    <w:rsid w:val="007F7E6A"/>
    <w:rsid w:val="0081157B"/>
    <w:rsid w:val="00813549"/>
    <w:rsid w:val="008135EF"/>
    <w:rsid w:val="00814539"/>
    <w:rsid w:val="00857789"/>
    <w:rsid w:val="0086637A"/>
    <w:rsid w:val="00873DC1"/>
    <w:rsid w:val="008A4C6E"/>
    <w:rsid w:val="008B4D33"/>
    <w:rsid w:val="008B518B"/>
    <w:rsid w:val="008B6602"/>
    <w:rsid w:val="008C17F8"/>
    <w:rsid w:val="008C549A"/>
    <w:rsid w:val="008D4EDF"/>
    <w:rsid w:val="008E1B33"/>
    <w:rsid w:val="008E63CE"/>
    <w:rsid w:val="008F2677"/>
    <w:rsid w:val="008F468D"/>
    <w:rsid w:val="0093340D"/>
    <w:rsid w:val="00986C56"/>
    <w:rsid w:val="009A3C0E"/>
    <w:rsid w:val="009C2A52"/>
    <w:rsid w:val="009E334A"/>
    <w:rsid w:val="00A166F1"/>
    <w:rsid w:val="00A20C51"/>
    <w:rsid w:val="00A40CFE"/>
    <w:rsid w:val="00A63803"/>
    <w:rsid w:val="00A672DD"/>
    <w:rsid w:val="00A86CBF"/>
    <w:rsid w:val="00A91B48"/>
    <w:rsid w:val="00AA72F3"/>
    <w:rsid w:val="00AE0AD9"/>
    <w:rsid w:val="00AE4188"/>
    <w:rsid w:val="00B01084"/>
    <w:rsid w:val="00B05B7C"/>
    <w:rsid w:val="00B139C4"/>
    <w:rsid w:val="00B248D3"/>
    <w:rsid w:val="00B27735"/>
    <w:rsid w:val="00B31769"/>
    <w:rsid w:val="00B350A6"/>
    <w:rsid w:val="00B77D10"/>
    <w:rsid w:val="00B94488"/>
    <w:rsid w:val="00BB4B31"/>
    <w:rsid w:val="00BC05B9"/>
    <w:rsid w:val="00BC6816"/>
    <w:rsid w:val="00BE741E"/>
    <w:rsid w:val="00BF091C"/>
    <w:rsid w:val="00BF5BF5"/>
    <w:rsid w:val="00BF77FD"/>
    <w:rsid w:val="00C0747A"/>
    <w:rsid w:val="00C1480C"/>
    <w:rsid w:val="00C21D32"/>
    <w:rsid w:val="00C27D71"/>
    <w:rsid w:val="00C4185B"/>
    <w:rsid w:val="00C451D4"/>
    <w:rsid w:val="00C47D53"/>
    <w:rsid w:val="00C53F6E"/>
    <w:rsid w:val="00C54F63"/>
    <w:rsid w:val="00C60A6B"/>
    <w:rsid w:val="00C84953"/>
    <w:rsid w:val="00C92E3F"/>
    <w:rsid w:val="00CC62FD"/>
    <w:rsid w:val="00CD29F2"/>
    <w:rsid w:val="00CE71EA"/>
    <w:rsid w:val="00CF5CE5"/>
    <w:rsid w:val="00D012A8"/>
    <w:rsid w:val="00D043F9"/>
    <w:rsid w:val="00D04A66"/>
    <w:rsid w:val="00D11A75"/>
    <w:rsid w:val="00D34D5D"/>
    <w:rsid w:val="00D46CB2"/>
    <w:rsid w:val="00D51F54"/>
    <w:rsid w:val="00D5217F"/>
    <w:rsid w:val="00D5696E"/>
    <w:rsid w:val="00DA255C"/>
    <w:rsid w:val="00DB33EC"/>
    <w:rsid w:val="00DC607A"/>
    <w:rsid w:val="00DD7E10"/>
    <w:rsid w:val="00DE02A6"/>
    <w:rsid w:val="00DE4A8A"/>
    <w:rsid w:val="00DF60EC"/>
    <w:rsid w:val="00E30F8A"/>
    <w:rsid w:val="00E334EA"/>
    <w:rsid w:val="00E93660"/>
    <w:rsid w:val="00E9499A"/>
    <w:rsid w:val="00EA5112"/>
    <w:rsid w:val="00EB3EEF"/>
    <w:rsid w:val="00EB3F8B"/>
    <w:rsid w:val="00EC32C9"/>
    <w:rsid w:val="00ED3D8D"/>
    <w:rsid w:val="00EE209D"/>
    <w:rsid w:val="00EE50C8"/>
    <w:rsid w:val="00EF2CD6"/>
    <w:rsid w:val="00F206E3"/>
    <w:rsid w:val="00F27E9E"/>
    <w:rsid w:val="00F33580"/>
    <w:rsid w:val="00F33A9E"/>
    <w:rsid w:val="00F501B0"/>
    <w:rsid w:val="00F52669"/>
    <w:rsid w:val="00FA7076"/>
    <w:rsid w:val="00FC3B4D"/>
    <w:rsid w:val="00FC5758"/>
    <w:rsid w:val="00FC6BE1"/>
    <w:rsid w:val="00FD3410"/>
    <w:rsid w:val="00FD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7C6A3"/>
  <w15:docId w15:val="{7938F126-426F-4762-929D-FDAD54D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51D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451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C451D4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5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451D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6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8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34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20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0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0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0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2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2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MARSZAL</dc:creator>
  <cp:lastModifiedBy>Paulina Kleczewska</cp:lastModifiedBy>
  <cp:revision>2</cp:revision>
  <cp:lastPrinted>2025-05-26T06:06:00Z</cp:lastPrinted>
  <dcterms:created xsi:type="dcterms:W3CDTF">2025-05-27T06:05:00Z</dcterms:created>
  <dcterms:modified xsi:type="dcterms:W3CDTF">2025-05-27T06:05:00Z</dcterms:modified>
</cp:coreProperties>
</file>