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0064" w14:textId="77777777" w:rsidR="002D1BC5" w:rsidRPr="0055030A" w:rsidRDefault="002D1BC5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t>Uchwała</w:t>
      </w:r>
    </w:p>
    <w:p w14:paraId="046BE1A4" w14:textId="1CC0B5D2" w:rsidR="002D1BC5" w:rsidRPr="0055030A" w:rsidRDefault="002D1BC5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t>Rady Miejskiej Gminy Koźminek</w:t>
      </w:r>
    </w:p>
    <w:p w14:paraId="25B0FD54" w14:textId="280BF1F0" w:rsidR="002D1BC5" w:rsidRPr="0055030A" w:rsidRDefault="002D1BC5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t>z dnia</w:t>
      </w:r>
    </w:p>
    <w:p w14:paraId="4834B138" w14:textId="77777777" w:rsidR="002D1BC5" w:rsidRPr="00FD53C0" w:rsidRDefault="002D1BC5" w:rsidP="0055030A">
      <w:pPr>
        <w:jc w:val="both"/>
        <w:rPr>
          <w:rFonts w:ascii="Times New Roman" w:hAnsi="Times New Roman" w:cs="Times New Roman"/>
        </w:rPr>
      </w:pPr>
    </w:p>
    <w:p w14:paraId="5C4257C5" w14:textId="5582A352" w:rsidR="00F04B76" w:rsidRPr="00FD53C0" w:rsidRDefault="002D1BC5" w:rsidP="0055030A">
      <w:pPr>
        <w:jc w:val="both"/>
        <w:rPr>
          <w:rFonts w:ascii="Times New Roman" w:hAnsi="Times New Roman" w:cs="Times New Roman"/>
        </w:rPr>
      </w:pPr>
      <w:r w:rsidRPr="00FD53C0">
        <w:rPr>
          <w:rFonts w:ascii="Times New Roman" w:hAnsi="Times New Roman" w:cs="Times New Roman"/>
        </w:rPr>
        <w:t xml:space="preserve"> w sprawie: wyrażenia zgody na odstąpienie od żądania zwrotu bonifikaty udzielonej przy wykupie od Gminy Koźminek lokalu mieszkalnego</w:t>
      </w:r>
    </w:p>
    <w:p w14:paraId="659A7388" w14:textId="77777777" w:rsidR="002D1BC5" w:rsidRPr="00FD53C0" w:rsidRDefault="002D1BC5" w:rsidP="0055030A">
      <w:pPr>
        <w:jc w:val="both"/>
        <w:rPr>
          <w:rFonts w:ascii="Times New Roman" w:hAnsi="Times New Roman" w:cs="Times New Roman"/>
        </w:rPr>
      </w:pPr>
    </w:p>
    <w:p w14:paraId="028594FD" w14:textId="5460A80D" w:rsidR="002D1BC5" w:rsidRPr="00FD53C0" w:rsidRDefault="002D1BC5" w:rsidP="0055030A">
      <w:pPr>
        <w:ind w:firstLine="709"/>
        <w:jc w:val="both"/>
        <w:rPr>
          <w:rFonts w:ascii="Times New Roman" w:hAnsi="Times New Roman" w:cs="Times New Roman"/>
        </w:rPr>
      </w:pPr>
      <w:r w:rsidRPr="00FD53C0">
        <w:rPr>
          <w:rFonts w:ascii="Times New Roman" w:hAnsi="Times New Roman" w:cs="Times New Roman"/>
        </w:rPr>
        <w:t>Na podstawie art. 18 ust. 2 pkt. 15 ustawy z dnia 8 marca 1990r. o samorządzie gminnym (Dz.U. z 2025r. poz. 1153)  oraz art. 68 ust. 2c ustawy z dnia 21 sierpnia 1997</w:t>
      </w:r>
      <w:r w:rsidR="0055030A">
        <w:rPr>
          <w:rFonts w:ascii="Times New Roman" w:hAnsi="Times New Roman" w:cs="Times New Roman"/>
        </w:rPr>
        <w:t>r.</w:t>
      </w:r>
      <w:r w:rsidRPr="00FD53C0">
        <w:rPr>
          <w:rFonts w:ascii="Times New Roman" w:hAnsi="Times New Roman" w:cs="Times New Roman"/>
        </w:rPr>
        <w:t xml:space="preserve"> o gospodarce nieruchomościami  </w:t>
      </w:r>
      <w:r w:rsidR="0055030A">
        <w:rPr>
          <w:rFonts w:ascii="Times New Roman" w:hAnsi="Times New Roman" w:cs="Times New Roman"/>
        </w:rPr>
        <w:t>(</w:t>
      </w:r>
      <w:r w:rsidRPr="00FD53C0">
        <w:rPr>
          <w:rFonts w:ascii="Times New Roman" w:hAnsi="Times New Roman" w:cs="Times New Roman"/>
        </w:rPr>
        <w:t>Dz.</w:t>
      </w:r>
      <w:r w:rsidR="0055030A">
        <w:rPr>
          <w:rFonts w:ascii="Times New Roman" w:hAnsi="Times New Roman" w:cs="Times New Roman"/>
        </w:rPr>
        <w:t>U. z 2024r. poz. 1145</w:t>
      </w:r>
      <w:r w:rsidRPr="00FD53C0">
        <w:rPr>
          <w:rFonts w:ascii="Times New Roman" w:hAnsi="Times New Roman" w:cs="Times New Roman"/>
        </w:rPr>
        <w:t>) uchwala się co następuje:</w:t>
      </w:r>
    </w:p>
    <w:p w14:paraId="1EA7F5DF" w14:textId="1B5586D3" w:rsidR="002D1BC5" w:rsidRPr="00FD53C0" w:rsidRDefault="002D1BC5" w:rsidP="0055030A">
      <w:pPr>
        <w:jc w:val="both"/>
        <w:rPr>
          <w:rFonts w:ascii="Times New Roman" w:hAnsi="Times New Roman" w:cs="Times New Roman"/>
        </w:rPr>
      </w:pPr>
      <w:r w:rsidRPr="00FD53C0">
        <w:rPr>
          <w:rFonts w:ascii="Times New Roman" w:hAnsi="Times New Roman" w:cs="Times New Roman"/>
        </w:rPr>
        <w:t>§ 1</w:t>
      </w:r>
    </w:p>
    <w:p w14:paraId="183DF13D" w14:textId="4E9D1BE5" w:rsidR="002D1BC5" w:rsidRDefault="002D1BC5" w:rsidP="0055030A">
      <w:pPr>
        <w:jc w:val="both"/>
        <w:rPr>
          <w:rFonts w:ascii="Times New Roman" w:hAnsi="Times New Roman" w:cs="Times New Roman"/>
        </w:rPr>
      </w:pPr>
      <w:r w:rsidRPr="00FD53C0">
        <w:rPr>
          <w:rFonts w:ascii="Times New Roman" w:hAnsi="Times New Roman" w:cs="Times New Roman"/>
        </w:rPr>
        <w:t>Wyraża się zgodę</w:t>
      </w:r>
      <w:r w:rsidR="0055030A">
        <w:rPr>
          <w:rFonts w:ascii="Times New Roman" w:hAnsi="Times New Roman" w:cs="Times New Roman"/>
        </w:rPr>
        <w:t>,</w:t>
      </w:r>
      <w:r w:rsidRPr="00FD53C0">
        <w:rPr>
          <w:rFonts w:ascii="Times New Roman" w:hAnsi="Times New Roman" w:cs="Times New Roman"/>
        </w:rPr>
        <w:t xml:space="preserve">  na odstąpienie przez </w:t>
      </w:r>
      <w:r w:rsidR="00FD53C0" w:rsidRPr="00FD53C0">
        <w:rPr>
          <w:rFonts w:ascii="Times New Roman" w:hAnsi="Times New Roman" w:cs="Times New Roman"/>
        </w:rPr>
        <w:t>B</w:t>
      </w:r>
      <w:r w:rsidRPr="00FD53C0">
        <w:rPr>
          <w:rFonts w:ascii="Times New Roman" w:hAnsi="Times New Roman" w:cs="Times New Roman"/>
        </w:rPr>
        <w:t>urmistrza Gminy Koźminek od żądania zwrotu bonifikaty</w:t>
      </w:r>
      <w:r w:rsidR="0055030A">
        <w:rPr>
          <w:rFonts w:ascii="Times New Roman" w:hAnsi="Times New Roman" w:cs="Times New Roman"/>
        </w:rPr>
        <w:t>,</w:t>
      </w:r>
      <w:r w:rsidRPr="00FD53C0">
        <w:rPr>
          <w:rFonts w:ascii="Times New Roman" w:hAnsi="Times New Roman" w:cs="Times New Roman"/>
        </w:rPr>
        <w:t xml:space="preserve"> udzielonej przy wykupie od Gminy Koźminek lokalu mieszkalnego</w:t>
      </w:r>
      <w:r w:rsidR="0055030A">
        <w:rPr>
          <w:rFonts w:ascii="Times New Roman" w:hAnsi="Times New Roman" w:cs="Times New Roman"/>
        </w:rPr>
        <w:t>,</w:t>
      </w:r>
      <w:r w:rsidRPr="00FD53C0">
        <w:rPr>
          <w:rFonts w:ascii="Times New Roman" w:hAnsi="Times New Roman" w:cs="Times New Roman"/>
        </w:rPr>
        <w:t xml:space="preserve"> </w:t>
      </w:r>
      <w:r w:rsidR="00FD53C0">
        <w:rPr>
          <w:rFonts w:ascii="Times New Roman" w:hAnsi="Times New Roman" w:cs="Times New Roman"/>
        </w:rPr>
        <w:t>położonego w Koźminku przy ul. Bohaterów Getta Warszawskiego 1.</w:t>
      </w:r>
    </w:p>
    <w:p w14:paraId="05873DFF" w14:textId="28669270" w:rsidR="00FD53C0" w:rsidRDefault="00FD53C0" w:rsidP="005503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01E8EC43" w14:textId="58826391" w:rsidR="00FD53C0" w:rsidRDefault="00FD53C0" w:rsidP="005503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</w:t>
      </w:r>
      <w:r w:rsidR="0055030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chwały powierza się Burmistrzowi Gminy Koźminek.</w:t>
      </w:r>
    </w:p>
    <w:p w14:paraId="0902A65E" w14:textId="6E2EBE27" w:rsidR="00FD53C0" w:rsidRDefault="00FD53C0" w:rsidP="005503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28502767" w14:textId="491660EF" w:rsidR="00FD53C0" w:rsidRDefault="00FD53C0" w:rsidP="005503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14:paraId="3489DFC6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341B40CB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29970D04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4BB81C82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0456157E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46717F2A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20C7D6C2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21BC7D0C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03EA6DDC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39C9184C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5E26E3A0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6DD5B978" w14:textId="77777777" w:rsidR="0055030A" w:rsidRDefault="0055030A" w:rsidP="0055030A">
      <w:pPr>
        <w:jc w:val="both"/>
        <w:rPr>
          <w:rFonts w:ascii="Times New Roman" w:hAnsi="Times New Roman" w:cs="Times New Roman"/>
        </w:rPr>
      </w:pPr>
    </w:p>
    <w:p w14:paraId="3C02F31F" w14:textId="77777777" w:rsidR="00FD53C0" w:rsidRPr="0055030A" w:rsidRDefault="00FD53C0" w:rsidP="0055030A">
      <w:pPr>
        <w:jc w:val="both"/>
        <w:rPr>
          <w:rFonts w:ascii="Times New Roman" w:hAnsi="Times New Roman" w:cs="Times New Roman"/>
        </w:rPr>
      </w:pPr>
    </w:p>
    <w:p w14:paraId="166FEF7E" w14:textId="77777777" w:rsidR="0042340B" w:rsidRPr="0055030A" w:rsidRDefault="00FD53C0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lastRenderedPageBreak/>
        <w:t>Uzasadnienie</w:t>
      </w:r>
    </w:p>
    <w:p w14:paraId="36E3BDDB" w14:textId="13E35420" w:rsidR="0042340B" w:rsidRPr="0055030A" w:rsidRDefault="00FD53C0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t>do Uchwały nr</w:t>
      </w:r>
    </w:p>
    <w:p w14:paraId="7EE0F092" w14:textId="77777777" w:rsidR="0042340B" w:rsidRPr="0055030A" w:rsidRDefault="00FD53C0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t xml:space="preserve">Rady Miejskiej </w:t>
      </w:r>
      <w:r w:rsidR="009A5586" w:rsidRPr="0055030A">
        <w:rPr>
          <w:rFonts w:ascii="Times New Roman" w:hAnsi="Times New Roman" w:cs="Times New Roman"/>
        </w:rPr>
        <w:t>Gminy Koźminek</w:t>
      </w:r>
    </w:p>
    <w:p w14:paraId="205FB7BE" w14:textId="2AE038CB" w:rsidR="00FD53C0" w:rsidRPr="0055030A" w:rsidRDefault="00FD53C0" w:rsidP="0055030A">
      <w:pPr>
        <w:jc w:val="center"/>
        <w:rPr>
          <w:rFonts w:ascii="Times New Roman" w:hAnsi="Times New Roman" w:cs="Times New Roman"/>
        </w:rPr>
      </w:pPr>
      <w:r w:rsidRPr="0055030A">
        <w:rPr>
          <w:rFonts w:ascii="Times New Roman" w:hAnsi="Times New Roman" w:cs="Times New Roman"/>
        </w:rPr>
        <w:t>z dnia</w:t>
      </w:r>
    </w:p>
    <w:p w14:paraId="05A7D6C1" w14:textId="77777777" w:rsidR="009A5586" w:rsidRPr="00FD53C0" w:rsidRDefault="009A5586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8BDAF9A" w14:textId="5C5DB612" w:rsidR="00775C86" w:rsidRDefault="009A5586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Aktem notarialnym nr </w:t>
      </w:r>
      <w:r w:rsidR="0055030A">
        <w:rPr>
          <w:rFonts w:ascii="Times New Roman" w:hAnsi="Times New Roman" w:cs="Times New Roman"/>
        </w:rPr>
        <w:t xml:space="preserve">repertorium </w:t>
      </w:r>
      <w:r>
        <w:rPr>
          <w:rFonts w:ascii="Times New Roman" w:hAnsi="Times New Roman" w:cs="Times New Roman"/>
        </w:rPr>
        <w:t>A:5812/202</w:t>
      </w:r>
      <w:r w:rsidR="00935576">
        <w:rPr>
          <w:rFonts w:ascii="Times New Roman" w:hAnsi="Times New Roman" w:cs="Times New Roman"/>
        </w:rPr>
        <w:t>0</w:t>
      </w:r>
      <w:r w:rsidR="00341EF1">
        <w:rPr>
          <w:rFonts w:ascii="Times New Roman" w:hAnsi="Times New Roman" w:cs="Times New Roman"/>
        </w:rPr>
        <w:t>r.</w:t>
      </w:r>
      <w:r w:rsidR="00935576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 dnia 12.10.2020 roku Gmina Ko</w:t>
      </w:r>
      <w:r w:rsidR="006A0FCC">
        <w:rPr>
          <w:rFonts w:ascii="Times New Roman" w:hAnsi="Times New Roman" w:cs="Times New Roman"/>
        </w:rPr>
        <w:t>ź</w:t>
      </w:r>
      <w:r>
        <w:rPr>
          <w:rFonts w:ascii="Times New Roman" w:hAnsi="Times New Roman" w:cs="Times New Roman"/>
        </w:rPr>
        <w:t xml:space="preserve">minek sprzedała lokal mieszkalny usytuowany przy ul. Bohaterów Getta Warszawskiego 1, dotychczasowej najemczyni Pani Danucie </w:t>
      </w:r>
      <w:proofErr w:type="spellStart"/>
      <w:r>
        <w:rPr>
          <w:rFonts w:ascii="Times New Roman" w:hAnsi="Times New Roman" w:cs="Times New Roman"/>
        </w:rPr>
        <w:t>Świerek</w:t>
      </w:r>
      <w:proofErr w:type="spellEnd"/>
      <w:r>
        <w:rPr>
          <w:rFonts w:ascii="Times New Roman" w:hAnsi="Times New Roman" w:cs="Times New Roman"/>
        </w:rPr>
        <w:t xml:space="preserve">. </w:t>
      </w:r>
      <w:r w:rsidR="00775C86">
        <w:rPr>
          <w:rFonts w:ascii="Times New Roman" w:hAnsi="Times New Roman" w:cs="Times New Roman"/>
        </w:rPr>
        <w:t>Cena lokalu wraz z ułamkową częś</w:t>
      </w:r>
      <w:r w:rsidR="00341EF1">
        <w:rPr>
          <w:rFonts w:ascii="Times New Roman" w:hAnsi="Times New Roman" w:cs="Times New Roman"/>
        </w:rPr>
        <w:t>ci</w:t>
      </w:r>
      <w:r w:rsidR="00775C86">
        <w:rPr>
          <w:rFonts w:ascii="Times New Roman" w:hAnsi="Times New Roman" w:cs="Times New Roman"/>
        </w:rPr>
        <w:t>ą gruntu wynosiła 63 688,00</w:t>
      </w:r>
      <w:r w:rsidR="00341EF1">
        <w:rPr>
          <w:rFonts w:ascii="Times New Roman" w:hAnsi="Times New Roman" w:cs="Times New Roman"/>
        </w:rPr>
        <w:t xml:space="preserve"> </w:t>
      </w:r>
      <w:r w:rsidR="00775C86">
        <w:rPr>
          <w:rFonts w:ascii="Times New Roman" w:hAnsi="Times New Roman" w:cs="Times New Roman"/>
        </w:rPr>
        <w:t xml:space="preserve">zł. </w:t>
      </w:r>
      <w:r>
        <w:rPr>
          <w:rFonts w:ascii="Times New Roman" w:hAnsi="Times New Roman" w:cs="Times New Roman"/>
        </w:rPr>
        <w:t xml:space="preserve">Lokal mieszkalny został sprzedany za kwotę </w:t>
      </w:r>
      <w:r w:rsidR="00775C86">
        <w:rPr>
          <w:rFonts w:ascii="Times New Roman" w:hAnsi="Times New Roman" w:cs="Times New Roman"/>
        </w:rPr>
        <w:t xml:space="preserve">5 668,23 zł, </w:t>
      </w:r>
      <w:r w:rsidR="00775C86" w:rsidRPr="00FF26E2">
        <w:rPr>
          <w:rFonts w:ascii="Times New Roman" w:hAnsi="Times New Roman" w:cs="Times New Roman"/>
        </w:rPr>
        <w:t xml:space="preserve">pomniejszoną  zgodnie z Uchwałą Rady Gminy Koźminek XIX/121/2019 z dnia 30 grudnia </w:t>
      </w:r>
      <w:r w:rsidR="00775C86" w:rsidRPr="00FF26E2">
        <w:rPr>
          <w:rFonts w:ascii="Times New Roman" w:hAnsi="Times New Roman" w:cs="Times New Roman"/>
          <w:color w:val="000000" w:themeColor="text1"/>
        </w:rPr>
        <w:t>2019 roku</w:t>
      </w:r>
      <w:r w:rsidR="00FF26E2" w:rsidRPr="00FF26E2">
        <w:rPr>
          <w:rFonts w:ascii="Times New Roman" w:hAnsi="Times New Roman" w:cs="Times New Roman"/>
          <w:color w:val="000000" w:themeColor="text1"/>
        </w:rPr>
        <w:t xml:space="preserve"> </w:t>
      </w:r>
      <w:hyperlink r:id="rId4" w:history="1">
        <w:r w:rsidR="00FF26E2" w:rsidRPr="00FF26E2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 sprawie ustalenia zasad sprzedaży lokali mieszkalnych w budynkach komunalnych stanowiących własność Gminy Koźminek i warunków udzielania bonifikat od ceny zakup</w:t>
        </w:r>
      </w:hyperlink>
      <w:r w:rsidR="00775C86">
        <w:rPr>
          <w:rFonts w:ascii="Times New Roman" w:hAnsi="Times New Roman" w:cs="Times New Roman"/>
        </w:rPr>
        <w:t>.</w:t>
      </w:r>
    </w:p>
    <w:p w14:paraId="6E4C2808" w14:textId="629FED1C" w:rsidR="00775C86" w:rsidRDefault="00775C86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</w:t>
      </w:r>
      <w:r w:rsidR="0093557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Pani Danuta </w:t>
      </w:r>
      <w:proofErr w:type="spellStart"/>
      <w:r>
        <w:rPr>
          <w:rFonts w:ascii="Times New Roman" w:hAnsi="Times New Roman" w:cs="Times New Roman"/>
        </w:rPr>
        <w:t>Świerek</w:t>
      </w:r>
      <w:proofErr w:type="spellEnd"/>
      <w:r w:rsidR="00341E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aktem notarialnym nr </w:t>
      </w:r>
      <w:r w:rsidR="0055030A">
        <w:rPr>
          <w:rFonts w:ascii="Times New Roman" w:hAnsi="Times New Roman" w:cs="Times New Roman"/>
        </w:rPr>
        <w:t xml:space="preserve">repertorium  </w:t>
      </w:r>
      <w:r>
        <w:rPr>
          <w:rFonts w:ascii="Times New Roman" w:hAnsi="Times New Roman" w:cs="Times New Roman"/>
        </w:rPr>
        <w:t>A: 121/2021 z dnia 18.01.2021</w:t>
      </w:r>
      <w:r w:rsidR="00341EF1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– umową darowizny, przekazała swojej córce Anecie </w:t>
      </w:r>
      <w:proofErr w:type="spellStart"/>
      <w:r>
        <w:rPr>
          <w:rFonts w:ascii="Times New Roman" w:hAnsi="Times New Roman" w:cs="Times New Roman"/>
        </w:rPr>
        <w:t>Pilas</w:t>
      </w:r>
      <w:proofErr w:type="spellEnd"/>
      <w:r>
        <w:rPr>
          <w:rFonts w:ascii="Times New Roman" w:hAnsi="Times New Roman" w:cs="Times New Roman"/>
        </w:rPr>
        <w:t xml:space="preserve"> własność lokalu. </w:t>
      </w:r>
      <w:r w:rsidRPr="0016565B">
        <w:rPr>
          <w:rFonts w:ascii="Times New Roman" w:hAnsi="Times New Roman" w:cs="Times New Roman"/>
        </w:rPr>
        <w:t xml:space="preserve">Zgodnie z art. </w:t>
      </w:r>
      <w:r w:rsidR="00935576" w:rsidRPr="0016565B">
        <w:rPr>
          <w:rFonts w:ascii="Times New Roman" w:hAnsi="Times New Roman" w:cs="Times New Roman"/>
        </w:rPr>
        <w:t xml:space="preserve">68 ust. 2a </w:t>
      </w:r>
      <w:r w:rsidRPr="0016565B">
        <w:rPr>
          <w:rFonts w:ascii="Times New Roman" w:hAnsi="Times New Roman" w:cs="Times New Roman"/>
        </w:rPr>
        <w:t>ustawy o gospodarce nieruchomościami</w:t>
      </w:r>
      <w:r w:rsidR="00935576" w:rsidRPr="0016565B">
        <w:rPr>
          <w:rFonts w:ascii="Times New Roman" w:hAnsi="Times New Roman" w:cs="Times New Roman"/>
        </w:rPr>
        <w:t>,</w:t>
      </w:r>
      <w:r w:rsidRPr="0016565B">
        <w:rPr>
          <w:rFonts w:ascii="Times New Roman" w:hAnsi="Times New Roman" w:cs="Times New Roman"/>
        </w:rPr>
        <w:t xml:space="preserve"> nie następowa</w:t>
      </w:r>
      <w:r w:rsidR="006A0FCC" w:rsidRPr="0016565B">
        <w:rPr>
          <w:rFonts w:ascii="Times New Roman" w:hAnsi="Times New Roman" w:cs="Times New Roman"/>
        </w:rPr>
        <w:t>ł</w:t>
      </w:r>
      <w:r w:rsidRPr="0016565B">
        <w:rPr>
          <w:rFonts w:ascii="Times New Roman" w:hAnsi="Times New Roman" w:cs="Times New Roman"/>
        </w:rPr>
        <w:t xml:space="preserve"> obowiązek</w:t>
      </w:r>
      <w:r>
        <w:rPr>
          <w:rFonts w:ascii="Times New Roman" w:hAnsi="Times New Roman" w:cs="Times New Roman"/>
        </w:rPr>
        <w:t xml:space="preserve"> zwrotu bonifikaty. </w:t>
      </w:r>
    </w:p>
    <w:p w14:paraId="2C968031" w14:textId="41183BC2" w:rsidR="00341EF1" w:rsidRDefault="00775C86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Aneta </w:t>
      </w:r>
      <w:proofErr w:type="spellStart"/>
      <w:r>
        <w:rPr>
          <w:rFonts w:ascii="Times New Roman" w:hAnsi="Times New Roman" w:cs="Times New Roman"/>
        </w:rPr>
        <w:t>Pilas</w:t>
      </w:r>
      <w:proofErr w:type="spellEnd"/>
      <w:r>
        <w:rPr>
          <w:rFonts w:ascii="Times New Roman" w:hAnsi="Times New Roman" w:cs="Times New Roman"/>
        </w:rPr>
        <w:t xml:space="preserve"> aktem notarialnym nr </w:t>
      </w:r>
      <w:r w:rsidR="0055030A">
        <w:rPr>
          <w:rFonts w:ascii="Times New Roman" w:hAnsi="Times New Roman" w:cs="Times New Roman"/>
        </w:rPr>
        <w:t xml:space="preserve">repertorium </w:t>
      </w:r>
      <w:r>
        <w:rPr>
          <w:rFonts w:ascii="Times New Roman" w:hAnsi="Times New Roman" w:cs="Times New Roman"/>
        </w:rPr>
        <w:t xml:space="preserve">A:7553/2024 </w:t>
      </w:r>
      <w:r w:rsidR="00D80B37">
        <w:rPr>
          <w:rFonts w:ascii="Times New Roman" w:hAnsi="Times New Roman" w:cs="Times New Roman"/>
        </w:rPr>
        <w:t xml:space="preserve">z dnia 25.06.2024r. sprzedała własność lokalu </w:t>
      </w:r>
      <w:r>
        <w:rPr>
          <w:rFonts w:ascii="Times New Roman" w:hAnsi="Times New Roman" w:cs="Times New Roman"/>
        </w:rPr>
        <w:t xml:space="preserve"> </w:t>
      </w:r>
      <w:r w:rsidR="002A6504">
        <w:rPr>
          <w:rFonts w:ascii="Times New Roman" w:hAnsi="Times New Roman" w:cs="Times New Roman"/>
        </w:rPr>
        <w:t>Panu Dariusz</w:t>
      </w:r>
      <w:r w:rsidR="0042340B">
        <w:rPr>
          <w:rFonts w:ascii="Times New Roman" w:hAnsi="Times New Roman" w:cs="Times New Roman"/>
        </w:rPr>
        <w:t xml:space="preserve">owi </w:t>
      </w:r>
      <w:r w:rsidR="002A6504">
        <w:rPr>
          <w:rFonts w:ascii="Times New Roman" w:hAnsi="Times New Roman" w:cs="Times New Roman"/>
        </w:rPr>
        <w:t xml:space="preserve"> Kawal</w:t>
      </w:r>
      <w:r w:rsidR="00341EF1">
        <w:rPr>
          <w:rFonts w:ascii="Times New Roman" w:hAnsi="Times New Roman" w:cs="Times New Roman"/>
        </w:rPr>
        <w:t>cowi</w:t>
      </w:r>
      <w:r w:rsidR="0042340B">
        <w:rPr>
          <w:rFonts w:ascii="Times New Roman" w:hAnsi="Times New Roman" w:cs="Times New Roman"/>
        </w:rPr>
        <w:t xml:space="preserve">, który jest dla Pani Anety </w:t>
      </w:r>
      <w:proofErr w:type="spellStart"/>
      <w:r w:rsidR="0042340B">
        <w:rPr>
          <w:rFonts w:ascii="Times New Roman" w:hAnsi="Times New Roman" w:cs="Times New Roman"/>
        </w:rPr>
        <w:t>Pilas</w:t>
      </w:r>
      <w:proofErr w:type="spellEnd"/>
      <w:r w:rsidR="0042340B">
        <w:rPr>
          <w:rFonts w:ascii="Times New Roman" w:hAnsi="Times New Roman" w:cs="Times New Roman"/>
        </w:rPr>
        <w:t xml:space="preserve"> osob</w:t>
      </w:r>
      <w:r w:rsidR="0055030A">
        <w:rPr>
          <w:rFonts w:ascii="Times New Roman" w:hAnsi="Times New Roman" w:cs="Times New Roman"/>
        </w:rPr>
        <w:t>ą</w:t>
      </w:r>
      <w:r w:rsidR="0042340B">
        <w:rPr>
          <w:rFonts w:ascii="Times New Roman" w:hAnsi="Times New Roman" w:cs="Times New Roman"/>
        </w:rPr>
        <w:t xml:space="preserve"> obcą. </w:t>
      </w:r>
    </w:p>
    <w:p w14:paraId="609E6D48" w14:textId="0EFB974C" w:rsidR="0002524B" w:rsidRDefault="0042340B" w:rsidP="0055030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</w:t>
      </w:r>
      <w:r w:rsidR="006A0FCC">
        <w:rPr>
          <w:rFonts w:ascii="Times New Roman" w:hAnsi="Times New Roman" w:cs="Times New Roman"/>
        </w:rPr>
        <w:t xml:space="preserve">, </w:t>
      </w:r>
      <w:r w:rsidR="00341EF1">
        <w:rPr>
          <w:rFonts w:ascii="Times New Roman" w:hAnsi="Times New Roman" w:cs="Times New Roman"/>
        </w:rPr>
        <w:t>ż</w:t>
      </w:r>
      <w:r w:rsidR="006A0FCC">
        <w:rPr>
          <w:rFonts w:ascii="Times New Roman" w:hAnsi="Times New Roman" w:cs="Times New Roman"/>
        </w:rPr>
        <w:t xml:space="preserve">e nie minął okres 5 lat od dnia zakupu lokalu od Gminy, </w:t>
      </w:r>
      <w:r>
        <w:rPr>
          <w:rFonts w:ascii="Times New Roman" w:hAnsi="Times New Roman" w:cs="Times New Roman"/>
        </w:rPr>
        <w:t xml:space="preserve"> powstał obowiązek zwrotu bonifikaty udzielonej Pani Danucie </w:t>
      </w:r>
      <w:proofErr w:type="spellStart"/>
      <w:r>
        <w:rPr>
          <w:rFonts w:ascii="Times New Roman" w:hAnsi="Times New Roman" w:cs="Times New Roman"/>
        </w:rPr>
        <w:t>Świerek</w:t>
      </w:r>
      <w:proofErr w:type="spellEnd"/>
      <w:r w:rsidR="006A0F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A0FCC">
        <w:rPr>
          <w:rFonts w:ascii="Times New Roman" w:hAnsi="Times New Roman" w:cs="Times New Roman"/>
        </w:rPr>
        <w:t>spoczywający</w:t>
      </w:r>
      <w:r>
        <w:rPr>
          <w:rFonts w:ascii="Times New Roman" w:hAnsi="Times New Roman" w:cs="Times New Roman"/>
        </w:rPr>
        <w:t xml:space="preserve"> na Pani Anecie </w:t>
      </w:r>
      <w:proofErr w:type="spellStart"/>
      <w:r>
        <w:rPr>
          <w:rFonts w:ascii="Times New Roman" w:hAnsi="Times New Roman" w:cs="Times New Roman"/>
        </w:rPr>
        <w:t>Pilas</w:t>
      </w:r>
      <w:proofErr w:type="spellEnd"/>
      <w:r w:rsidR="006A0FCC">
        <w:rPr>
          <w:rFonts w:ascii="Times New Roman" w:hAnsi="Times New Roman" w:cs="Times New Roman"/>
        </w:rPr>
        <w:t>- obdarowanym</w:t>
      </w:r>
      <w:r>
        <w:rPr>
          <w:rFonts w:ascii="Times New Roman" w:hAnsi="Times New Roman" w:cs="Times New Roman"/>
        </w:rPr>
        <w:t xml:space="preserve">. </w:t>
      </w:r>
    </w:p>
    <w:p w14:paraId="513AC559" w14:textId="14D843DE" w:rsidR="006A0FCC" w:rsidRDefault="006A0FCC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Zatem w przedmiotowej sprawie nastąpiło zbycie </w:t>
      </w:r>
      <w:r w:rsidR="00341EF1">
        <w:rPr>
          <w:rFonts w:ascii="Times New Roman" w:hAnsi="Times New Roman" w:cs="Times New Roman"/>
        </w:rPr>
        <w:t>lokalu,</w:t>
      </w:r>
      <w:r>
        <w:rPr>
          <w:rFonts w:ascii="Times New Roman" w:hAnsi="Times New Roman" w:cs="Times New Roman"/>
        </w:rPr>
        <w:t xml:space="preserve"> nabytego pierwotnie od Gminy, następnie uzyskanego w drodze darowizny od matki. Należy zauważyć, że literalna wykładnia art. 68 ust. 2a ustawy o gospodarce nieruchomościami, prowadzi do jednoznacznego wniosku, iż niezależnie od celu zbycia</w:t>
      </w:r>
      <w:r w:rsidR="00704D46">
        <w:rPr>
          <w:rFonts w:ascii="Times New Roman" w:hAnsi="Times New Roman" w:cs="Times New Roman"/>
        </w:rPr>
        <w:t xml:space="preserve"> lokalu mieszkalnego przez osobę bliską, m</w:t>
      </w:r>
      <w:r w:rsidR="00935576">
        <w:rPr>
          <w:rFonts w:ascii="Times New Roman" w:hAnsi="Times New Roman" w:cs="Times New Roman"/>
        </w:rPr>
        <w:t>a</w:t>
      </w:r>
      <w:r w:rsidR="00704D46">
        <w:rPr>
          <w:rFonts w:ascii="Times New Roman" w:hAnsi="Times New Roman" w:cs="Times New Roman"/>
        </w:rPr>
        <w:t xml:space="preserve"> ona obowiązek zwrotu kwoty równej zwaloryzowanej bonifikacie. Tak więc osoba bliska, która uzyskała lokal od pierwotnego nabywcy jest zobowi</w:t>
      </w:r>
      <w:r w:rsidR="00935576">
        <w:rPr>
          <w:rFonts w:ascii="Times New Roman" w:hAnsi="Times New Roman" w:cs="Times New Roman"/>
        </w:rPr>
        <w:t>ą</w:t>
      </w:r>
      <w:r w:rsidR="00704D46">
        <w:rPr>
          <w:rFonts w:ascii="Times New Roman" w:hAnsi="Times New Roman" w:cs="Times New Roman"/>
        </w:rPr>
        <w:t xml:space="preserve">zana do zwrotu bonifikaty w sytuacji kolejnego zbycia lokalu przed upływem 5 lat, licząc od dnia wykupu od Gminy. </w:t>
      </w:r>
    </w:p>
    <w:p w14:paraId="120EE70B" w14:textId="38ABDE40" w:rsidR="00704D46" w:rsidRDefault="00704D46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myśl przepisu art. 68 ust. 2c ustawy o gospodarce nieruchomościami</w:t>
      </w:r>
      <w:r w:rsidR="0016565B">
        <w:rPr>
          <w:rFonts w:ascii="Times New Roman" w:hAnsi="Times New Roman" w:cs="Times New Roman"/>
        </w:rPr>
        <w:t>,</w:t>
      </w:r>
      <w:r w:rsidR="001A61E8">
        <w:rPr>
          <w:rFonts w:ascii="Times New Roman" w:hAnsi="Times New Roman" w:cs="Times New Roman"/>
        </w:rPr>
        <w:t xml:space="preserve"> właściwy organ</w:t>
      </w:r>
      <w:r w:rsidR="00935576">
        <w:rPr>
          <w:rFonts w:ascii="Times New Roman" w:hAnsi="Times New Roman" w:cs="Times New Roman"/>
        </w:rPr>
        <w:t>,</w:t>
      </w:r>
      <w:r w:rsidR="001A61E8">
        <w:rPr>
          <w:rFonts w:ascii="Times New Roman" w:hAnsi="Times New Roman" w:cs="Times New Roman"/>
        </w:rPr>
        <w:t xml:space="preserve"> może odstąpić od żądania zwrotu udzielonej bonifikat</w:t>
      </w:r>
      <w:r w:rsidR="00935576">
        <w:rPr>
          <w:rFonts w:ascii="Times New Roman" w:hAnsi="Times New Roman" w:cs="Times New Roman"/>
        </w:rPr>
        <w:t>y</w:t>
      </w:r>
      <w:r w:rsidR="001A61E8">
        <w:rPr>
          <w:rFonts w:ascii="Times New Roman" w:hAnsi="Times New Roman" w:cs="Times New Roman"/>
        </w:rPr>
        <w:t>, w innych przypadkach niż określone w ust. 2a</w:t>
      </w:r>
      <w:r w:rsidR="00935576">
        <w:rPr>
          <w:rFonts w:ascii="Times New Roman" w:hAnsi="Times New Roman" w:cs="Times New Roman"/>
        </w:rPr>
        <w:t xml:space="preserve">, </w:t>
      </w:r>
      <w:r w:rsidR="001A61E8">
        <w:rPr>
          <w:rFonts w:ascii="Times New Roman" w:hAnsi="Times New Roman" w:cs="Times New Roman"/>
        </w:rPr>
        <w:t xml:space="preserve"> za zgod</w:t>
      </w:r>
      <w:r w:rsidR="0016565B">
        <w:rPr>
          <w:rFonts w:ascii="Times New Roman" w:hAnsi="Times New Roman" w:cs="Times New Roman"/>
        </w:rPr>
        <w:t>ą</w:t>
      </w:r>
      <w:r w:rsidR="001A61E8">
        <w:rPr>
          <w:rFonts w:ascii="Times New Roman" w:hAnsi="Times New Roman" w:cs="Times New Roman"/>
        </w:rPr>
        <w:t xml:space="preserve"> odpowiedni</w:t>
      </w:r>
      <w:r w:rsidR="00935576">
        <w:rPr>
          <w:rFonts w:ascii="Times New Roman" w:hAnsi="Times New Roman" w:cs="Times New Roman"/>
        </w:rPr>
        <w:t>o</w:t>
      </w:r>
      <w:r w:rsidR="001A61E8">
        <w:rPr>
          <w:rFonts w:ascii="Times New Roman" w:hAnsi="Times New Roman" w:cs="Times New Roman"/>
        </w:rPr>
        <w:t xml:space="preserve"> wojewody, rady lub se</w:t>
      </w:r>
      <w:r w:rsidR="00935576">
        <w:rPr>
          <w:rFonts w:ascii="Times New Roman" w:hAnsi="Times New Roman" w:cs="Times New Roman"/>
        </w:rPr>
        <w:t>j</w:t>
      </w:r>
      <w:r w:rsidR="001A61E8">
        <w:rPr>
          <w:rFonts w:ascii="Times New Roman" w:hAnsi="Times New Roman" w:cs="Times New Roman"/>
        </w:rPr>
        <w:t>m</w:t>
      </w:r>
      <w:r w:rsidR="00935576">
        <w:rPr>
          <w:rFonts w:ascii="Times New Roman" w:hAnsi="Times New Roman" w:cs="Times New Roman"/>
        </w:rPr>
        <w:t>i</w:t>
      </w:r>
      <w:r w:rsidR="001A61E8">
        <w:rPr>
          <w:rFonts w:ascii="Times New Roman" w:hAnsi="Times New Roman" w:cs="Times New Roman"/>
        </w:rPr>
        <w:t xml:space="preserve">ku. </w:t>
      </w:r>
    </w:p>
    <w:p w14:paraId="4D3C9E89" w14:textId="7D7579E5" w:rsidR="00935576" w:rsidRDefault="00935576" w:rsidP="00361D5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zobowiązana do zwrotu bonifikaty </w:t>
      </w:r>
      <w:r w:rsidR="003F4F8A">
        <w:rPr>
          <w:rFonts w:ascii="Times New Roman" w:hAnsi="Times New Roman" w:cs="Times New Roman"/>
        </w:rPr>
        <w:t xml:space="preserve">złożyła wniosek o odstąpienie żądania zwrotu udzielonej bonifikaty. Pani  </w:t>
      </w:r>
      <w:proofErr w:type="spellStart"/>
      <w:r w:rsidR="003F4F8A">
        <w:rPr>
          <w:rFonts w:ascii="Times New Roman" w:hAnsi="Times New Roman" w:cs="Times New Roman"/>
        </w:rPr>
        <w:t>Pilas</w:t>
      </w:r>
      <w:proofErr w:type="spellEnd"/>
      <w:r w:rsidR="003F4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oświadczyła, że nie miała na celu przysporzenia sobie korzyści majątkowej. </w:t>
      </w:r>
      <w:r w:rsidR="007C73B9">
        <w:rPr>
          <w:rFonts w:ascii="Times New Roman" w:hAnsi="Times New Roman" w:cs="Times New Roman"/>
        </w:rPr>
        <w:t xml:space="preserve">Rozwód oraz podział majątku wspólnego,  </w:t>
      </w:r>
      <w:r w:rsidR="003F4F8A">
        <w:rPr>
          <w:rFonts w:ascii="Times New Roman" w:hAnsi="Times New Roman" w:cs="Times New Roman"/>
        </w:rPr>
        <w:t xml:space="preserve">spowodował </w:t>
      </w:r>
      <w:r w:rsidR="007C73B9">
        <w:rPr>
          <w:rFonts w:ascii="Times New Roman" w:hAnsi="Times New Roman" w:cs="Times New Roman"/>
        </w:rPr>
        <w:t>obowiązek spłaty byłego męża</w:t>
      </w:r>
      <w:r w:rsidR="003F4F8A">
        <w:rPr>
          <w:rFonts w:ascii="Times New Roman" w:hAnsi="Times New Roman" w:cs="Times New Roman"/>
        </w:rPr>
        <w:t>. Dodatkowo zaistniała potrzeba zabezpieczenia</w:t>
      </w:r>
      <w:r w:rsidR="007C73B9">
        <w:rPr>
          <w:rFonts w:ascii="Times New Roman" w:hAnsi="Times New Roman" w:cs="Times New Roman"/>
        </w:rPr>
        <w:t xml:space="preserve"> miejsca zamieszkania dla sie</w:t>
      </w:r>
      <w:r w:rsidR="003F4F8A">
        <w:rPr>
          <w:rFonts w:ascii="Times New Roman" w:hAnsi="Times New Roman" w:cs="Times New Roman"/>
        </w:rPr>
        <w:t>bie, dzieci i schorowanej matki.  To wszystko</w:t>
      </w:r>
      <w:r w:rsidR="007C73B9">
        <w:rPr>
          <w:rFonts w:ascii="Times New Roman" w:hAnsi="Times New Roman" w:cs="Times New Roman"/>
        </w:rPr>
        <w:t xml:space="preserve"> spowodował</w:t>
      </w:r>
      <w:r w:rsidR="003F4F8A">
        <w:rPr>
          <w:rFonts w:ascii="Times New Roman" w:hAnsi="Times New Roman" w:cs="Times New Roman"/>
        </w:rPr>
        <w:t>o</w:t>
      </w:r>
      <w:r w:rsidR="007C73B9">
        <w:rPr>
          <w:rFonts w:ascii="Times New Roman" w:hAnsi="Times New Roman" w:cs="Times New Roman"/>
        </w:rPr>
        <w:t xml:space="preserve"> konieczność zbycia lokalu. </w:t>
      </w:r>
      <w:r w:rsidR="003F4F8A">
        <w:rPr>
          <w:rFonts w:ascii="Times New Roman" w:hAnsi="Times New Roman" w:cs="Times New Roman"/>
        </w:rPr>
        <w:t xml:space="preserve">Jednak środki pozyskane zostały przeznaczone </w:t>
      </w:r>
      <w:r w:rsidR="00361D5B">
        <w:rPr>
          <w:rFonts w:ascii="Times New Roman" w:hAnsi="Times New Roman" w:cs="Times New Roman"/>
        </w:rPr>
        <w:t>w istocie na zabezpieczenie</w:t>
      </w:r>
      <w:r w:rsidR="00361D5B" w:rsidRPr="00361D5B">
        <w:rPr>
          <w:rFonts w:ascii="Times New Roman" w:hAnsi="Times New Roman" w:cs="Times New Roman"/>
        </w:rPr>
        <w:t xml:space="preserve"> </w:t>
      </w:r>
      <w:r w:rsidR="00361D5B">
        <w:rPr>
          <w:rFonts w:ascii="Times New Roman" w:hAnsi="Times New Roman" w:cs="Times New Roman"/>
        </w:rPr>
        <w:t xml:space="preserve">potrzeb mieszkaniowych Pani </w:t>
      </w:r>
      <w:proofErr w:type="spellStart"/>
      <w:r w:rsidR="00361D5B">
        <w:rPr>
          <w:rFonts w:ascii="Times New Roman" w:hAnsi="Times New Roman" w:cs="Times New Roman"/>
        </w:rPr>
        <w:t>Pilas</w:t>
      </w:r>
      <w:proofErr w:type="spellEnd"/>
      <w:r w:rsidR="00361D5B">
        <w:rPr>
          <w:rFonts w:ascii="Times New Roman" w:hAnsi="Times New Roman" w:cs="Times New Roman"/>
        </w:rPr>
        <w:t>, jej dzieci i schorowanej matki. Kwota uzyskana ze sprzedaży mieszkania umożliwiła</w:t>
      </w:r>
      <w:r w:rsidR="00361D5B" w:rsidRPr="00361D5B">
        <w:rPr>
          <w:rFonts w:ascii="Times New Roman" w:hAnsi="Times New Roman" w:cs="Times New Roman"/>
        </w:rPr>
        <w:t xml:space="preserve"> </w:t>
      </w:r>
      <w:r w:rsidR="00361D5B">
        <w:rPr>
          <w:rFonts w:ascii="Times New Roman" w:hAnsi="Times New Roman" w:cs="Times New Roman"/>
        </w:rPr>
        <w:t xml:space="preserve">spłatę byłego męża (posiadał prawa do połowy ich wspólnego domu) i finalnie Pani </w:t>
      </w:r>
      <w:proofErr w:type="spellStart"/>
      <w:r w:rsidR="00361D5B">
        <w:rPr>
          <w:rFonts w:ascii="Times New Roman" w:hAnsi="Times New Roman" w:cs="Times New Roman"/>
        </w:rPr>
        <w:t>Pilas</w:t>
      </w:r>
      <w:proofErr w:type="spellEnd"/>
      <w:r w:rsidR="00361D5B">
        <w:rPr>
          <w:rFonts w:ascii="Times New Roman" w:hAnsi="Times New Roman" w:cs="Times New Roman"/>
        </w:rPr>
        <w:t xml:space="preserve"> została właścicielką całej nieruchomości, dzięki czemu mogła zaspokoić potrzeby mieszkaniowe swoje, dzieci i schorowanej matki. </w:t>
      </w:r>
      <w:r w:rsidR="003F4F8A">
        <w:rPr>
          <w:rFonts w:ascii="Times New Roman" w:hAnsi="Times New Roman" w:cs="Times New Roman"/>
        </w:rPr>
        <w:t xml:space="preserve">Poza tym mogła zapewnić opiekę </w:t>
      </w:r>
      <w:r w:rsidR="00361D5B">
        <w:rPr>
          <w:rFonts w:ascii="Times New Roman" w:hAnsi="Times New Roman" w:cs="Times New Roman"/>
        </w:rPr>
        <w:t xml:space="preserve">matce,          </w:t>
      </w:r>
      <w:r w:rsidR="003F4F8A">
        <w:rPr>
          <w:rFonts w:ascii="Times New Roman" w:hAnsi="Times New Roman" w:cs="Times New Roman"/>
        </w:rPr>
        <w:t xml:space="preserve"> </w:t>
      </w:r>
      <w:r w:rsidR="00361D5B">
        <w:rPr>
          <w:rFonts w:ascii="Times New Roman" w:hAnsi="Times New Roman" w:cs="Times New Roman"/>
        </w:rPr>
        <w:t xml:space="preserve"> </w:t>
      </w:r>
      <w:r w:rsidR="003F4F8A">
        <w:rPr>
          <w:rFonts w:ascii="Times New Roman" w:hAnsi="Times New Roman" w:cs="Times New Roman"/>
        </w:rPr>
        <w:t xml:space="preserve">która wspólnie </w:t>
      </w:r>
      <w:r w:rsidR="003340FF">
        <w:rPr>
          <w:rFonts w:ascii="Times New Roman" w:hAnsi="Times New Roman" w:cs="Times New Roman"/>
        </w:rPr>
        <w:t>z nią zamieszkała</w:t>
      </w:r>
      <w:r w:rsidR="003F4F8A">
        <w:rPr>
          <w:rFonts w:ascii="Times New Roman" w:hAnsi="Times New Roman" w:cs="Times New Roman"/>
        </w:rPr>
        <w:t xml:space="preserve"> i została zameldowana na pobyt stały.  </w:t>
      </w:r>
      <w:r w:rsidR="00361D5B">
        <w:rPr>
          <w:rFonts w:ascii="Times New Roman" w:hAnsi="Times New Roman" w:cs="Times New Roman"/>
        </w:rPr>
        <w:t xml:space="preserve">Pani </w:t>
      </w:r>
      <w:proofErr w:type="spellStart"/>
      <w:r w:rsidR="00361D5B">
        <w:rPr>
          <w:rFonts w:ascii="Times New Roman" w:hAnsi="Times New Roman" w:cs="Times New Roman"/>
        </w:rPr>
        <w:t>Świerek</w:t>
      </w:r>
      <w:proofErr w:type="spellEnd"/>
      <w:r w:rsidR="00361D5B">
        <w:rPr>
          <w:rFonts w:ascii="Times New Roman" w:hAnsi="Times New Roman" w:cs="Times New Roman"/>
        </w:rPr>
        <w:t xml:space="preserve"> była w tak ciężkim stanie zdrowia, że nie mogła mieszkać samodzielnie w mieszkaniu przy ul. Bohaterów Getta Warszawskiego 1. </w:t>
      </w:r>
      <w:r w:rsidR="007C73B9">
        <w:rPr>
          <w:rFonts w:ascii="Times New Roman" w:hAnsi="Times New Roman" w:cs="Times New Roman"/>
        </w:rPr>
        <w:t>Zatem s</w:t>
      </w:r>
      <w:r>
        <w:rPr>
          <w:rFonts w:ascii="Times New Roman" w:hAnsi="Times New Roman" w:cs="Times New Roman"/>
        </w:rPr>
        <w:t xml:space="preserve">ytuacja życiowa i materialna, zmusiły </w:t>
      </w:r>
      <w:r w:rsidR="007C73B9">
        <w:rPr>
          <w:rFonts w:ascii="Times New Roman" w:hAnsi="Times New Roman" w:cs="Times New Roman"/>
        </w:rPr>
        <w:t xml:space="preserve">Panią Anetę </w:t>
      </w:r>
      <w:proofErr w:type="spellStart"/>
      <w:r w:rsidR="007C73B9">
        <w:rPr>
          <w:rFonts w:ascii="Times New Roman" w:hAnsi="Times New Roman" w:cs="Times New Roman"/>
        </w:rPr>
        <w:t>Pilas</w:t>
      </w:r>
      <w:proofErr w:type="spellEnd"/>
      <w:r>
        <w:rPr>
          <w:rFonts w:ascii="Times New Roman" w:hAnsi="Times New Roman" w:cs="Times New Roman"/>
        </w:rPr>
        <w:t xml:space="preserve"> do sprzedaży lokalu mieszkalnego, przed upływem 5 lat, dla zabezpieczenia trudnej sytuacji życiowej. </w:t>
      </w:r>
    </w:p>
    <w:p w14:paraId="48F08D7D" w14:textId="02188FE8" w:rsidR="001A61E8" w:rsidRDefault="001A61E8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Zastosowanie </w:t>
      </w:r>
      <w:r w:rsidR="00361D5B">
        <w:rPr>
          <w:rFonts w:ascii="Times New Roman" w:hAnsi="Times New Roman" w:cs="Times New Roman"/>
        </w:rPr>
        <w:t xml:space="preserve">art. 68 ust. 2c ustawy o gospodarce nieruchomościami </w:t>
      </w:r>
      <w:r>
        <w:rPr>
          <w:rFonts w:ascii="Times New Roman" w:hAnsi="Times New Roman" w:cs="Times New Roman"/>
        </w:rPr>
        <w:t xml:space="preserve">w przedmiotowej sytuacji wydaje się słuszne i zgodne z zasadami współżycia społecznego. Przepis ten umożliwia </w:t>
      </w:r>
      <w:r w:rsidR="003340FF">
        <w:rPr>
          <w:rFonts w:ascii="Times New Roman" w:hAnsi="Times New Roman" w:cs="Times New Roman"/>
        </w:rPr>
        <w:t>odstąpienie od żądania zwrotu udzielonej bonifikaty w bardzo różnorodnych sytuacjach</w:t>
      </w:r>
      <w:r>
        <w:rPr>
          <w:rFonts w:ascii="Times New Roman" w:hAnsi="Times New Roman" w:cs="Times New Roman"/>
        </w:rPr>
        <w:t xml:space="preserve">, których nie można było </w:t>
      </w:r>
      <w:r w:rsidR="00361D5B">
        <w:rPr>
          <w:rFonts w:ascii="Times New Roman" w:hAnsi="Times New Roman" w:cs="Times New Roman"/>
        </w:rPr>
        <w:t xml:space="preserve">wcześniej </w:t>
      </w:r>
      <w:r>
        <w:rPr>
          <w:rFonts w:ascii="Times New Roman" w:hAnsi="Times New Roman" w:cs="Times New Roman"/>
        </w:rPr>
        <w:t xml:space="preserve">przewidzieć. </w:t>
      </w:r>
    </w:p>
    <w:p w14:paraId="1DFF7017" w14:textId="5E541CD3" w:rsidR="001A61E8" w:rsidRDefault="001A61E8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</w:t>
      </w:r>
      <w:r w:rsidR="00341EF1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c na uwadze powyższe podj</w:t>
      </w:r>
      <w:r w:rsidR="00341EF1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cie uchwały jest w pełni uzasadnione.  </w:t>
      </w:r>
    </w:p>
    <w:p w14:paraId="7D609568" w14:textId="4E2AF24E" w:rsidR="0042340B" w:rsidRPr="00FD53C0" w:rsidRDefault="0042340B" w:rsidP="0055030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6397678" w14:textId="77777777" w:rsidR="002D1BC5" w:rsidRPr="00FD53C0" w:rsidRDefault="002D1BC5" w:rsidP="0055030A">
      <w:pPr>
        <w:jc w:val="both"/>
        <w:rPr>
          <w:rFonts w:ascii="Times New Roman" w:hAnsi="Times New Roman" w:cs="Times New Roman"/>
        </w:rPr>
      </w:pPr>
    </w:p>
    <w:sectPr w:rsidR="002D1BC5" w:rsidRPr="00FD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76"/>
    <w:rsid w:val="0002524B"/>
    <w:rsid w:val="0016565B"/>
    <w:rsid w:val="001A61E8"/>
    <w:rsid w:val="002A6504"/>
    <w:rsid w:val="002D1BC5"/>
    <w:rsid w:val="002D6464"/>
    <w:rsid w:val="003271F5"/>
    <w:rsid w:val="003340FF"/>
    <w:rsid w:val="00341EF1"/>
    <w:rsid w:val="00361D5B"/>
    <w:rsid w:val="003F4F8A"/>
    <w:rsid w:val="0042340B"/>
    <w:rsid w:val="0055030A"/>
    <w:rsid w:val="006A0FCC"/>
    <w:rsid w:val="006E6A32"/>
    <w:rsid w:val="00704D46"/>
    <w:rsid w:val="007441DB"/>
    <w:rsid w:val="00775C86"/>
    <w:rsid w:val="007C73B9"/>
    <w:rsid w:val="00913E73"/>
    <w:rsid w:val="00935576"/>
    <w:rsid w:val="0097027C"/>
    <w:rsid w:val="009A5586"/>
    <w:rsid w:val="00D80B37"/>
    <w:rsid w:val="00E31C4B"/>
    <w:rsid w:val="00EC57E0"/>
    <w:rsid w:val="00F04B76"/>
    <w:rsid w:val="00FA4CA5"/>
    <w:rsid w:val="00FD53C0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CDBC"/>
  <w15:chartTrackingRefBased/>
  <w15:docId w15:val="{151F7F9C-59C6-4260-B90F-2B05A3AC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B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B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B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B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B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B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B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B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B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B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B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26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zminek.pl/kozminek/uchwala-xix.121.2019-sprzedaz-lokali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Karpisiewicz</dc:creator>
  <cp:keywords/>
  <dc:description/>
  <cp:lastModifiedBy>Joanna Karpisiewicz</cp:lastModifiedBy>
  <cp:revision>2</cp:revision>
  <cp:lastPrinted>2025-09-22T07:32:00Z</cp:lastPrinted>
  <dcterms:created xsi:type="dcterms:W3CDTF">2025-09-22T11:24:00Z</dcterms:created>
  <dcterms:modified xsi:type="dcterms:W3CDTF">2025-09-22T11:24:00Z</dcterms:modified>
</cp:coreProperties>
</file>